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6ABA" w14:textId="77777777" w:rsidR="00B92306" w:rsidRDefault="00B92306">
      <w:pPr>
        <w:pStyle w:val="Heading1"/>
        <w:jc w:val="left"/>
      </w:pPr>
    </w:p>
    <w:p w14:paraId="6D003749" w14:textId="77777777" w:rsidR="00B92306" w:rsidRDefault="00B92306">
      <w:pPr>
        <w:pStyle w:val="Heading1"/>
        <w:jc w:val="left"/>
      </w:pPr>
    </w:p>
    <w:p w14:paraId="3C55E3EE" w14:textId="77777777" w:rsidR="00B92306" w:rsidRDefault="00B92306">
      <w:pPr>
        <w:pStyle w:val="Heading1"/>
        <w:jc w:val="left"/>
      </w:pPr>
    </w:p>
    <w:p w14:paraId="4615F767" w14:textId="210C816F" w:rsidR="00B92306" w:rsidRDefault="0047591F" w:rsidP="00430237">
      <w:pPr>
        <w:pStyle w:val="Heading1"/>
      </w:pPr>
      <w:r>
        <w:rPr>
          <w:noProof/>
          <w:lang w:val="es-AR" w:eastAsia="es-AR"/>
        </w:rPr>
        <w:drawing>
          <wp:inline distT="0" distB="0" distL="0" distR="0" wp14:anchorId="77CE4CB9" wp14:editId="5A643001">
            <wp:extent cx="3202305" cy="238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RREC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88" cy="240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115E" w14:textId="77777777" w:rsidR="00B92306" w:rsidRDefault="00B92306">
      <w:pPr>
        <w:pStyle w:val="Heading1"/>
        <w:jc w:val="left"/>
      </w:pPr>
    </w:p>
    <w:p w14:paraId="30C43305" w14:textId="77777777" w:rsidR="00430237" w:rsidRDefault="00430237">
      <w:pPr>
        <w:pStyle w:val="Heading1"/>
        <w:jc w:val="left"/>
      </w:pPr>
    </w:p>
    <w:p w14:paraId="71E6018F" w14:textId="77777777" w:rsidR="00430237" w:rsidRPr="00430237" w:rsidRDefault="00430237" w:rsidP="00430237">
      <w:pPr>
        <w:rPr>
          <w:lang w:val="es-ES_tradnl"/>
        </w:rPr>
      </w:pPr>
    </w:p>
    <w:p w14:paraId="1FD6B460" w14:textId="1BB981D6" w:rsidR="00B77560" w:rsidRPr="00430237" w:rsidRDefault="00B77560" w:rsidP="00B77560">
      <w:pPr>
        <w:pStyle w:val="Heading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Escuela de Negocios</w:t>
      </w:r>
    </w:p>
    <w:p w14:paraId="0AD2903C" w14:textId="370F9FF0" w:rsidR="00B77560" w:rsidRDefault="00B77560" w:rsidP="00B7756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6D779320" w14:textId="77777777" w:rsidR="00414B50" w:rsidRDefault="00414B50" w:rsidP="00B7756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4AF3FA9B" w14:textId="56A9AB41" w:rsidR="00B77560" w:rsidRDefault="00414B50" w:rsidP="00B7756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Licenciatura en Negocios Digitales</w:t>
      </w:r>
    </w:p>
    <w:p w14:paraId="0CE1D79D" w14:textId="1F5423C5" w:rsidR="00B77560" w:rsidRDefault="00B77560" w:rsidP="00B77560">
      <w:pPr>
        <w:rPr>
          <w:rFonts w:ascii="Arial" w:hAnsi="Arial" w:cs="Arial"/>
          <w:b/>
          <w:sz w:val="36"/>
          <w:szCs w:val="36"/>
          <w:lang w:val="es-ES_tradnl"/>
        </w:rPr>
      </w:pPr>
    </w:p>
    <w:p w14:paraId="79ECFAD4" w14:textId="77777777" w:rsidR="00414B50" w:rsidRPr="00430237" w:rsidRDefault="00414B50" w:rsidP="00B77560">
      <w:pPr>
        <w:rPr>
          <w:rFonts w:ascii="Arial" w:hAnsi="Arial" w:cs="Arial"/>
          <w:b/>
          <w:sz w:val="36"/>
          <w:szCs w:val="36"/>
          <w:lang w:val="es-ES_tradnl"/>
        </w:rPr>
      </w:pPr>
    </w:p>
    <w:p w14:paraId="4F196A91" w14:textId="7734939B" w:rsidR="00B77560" w:rsidRPr="00CD1973" w:rsidRDefault="00414B50" w:rsidP="00B7756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ADMINISTRACIÓN</w:t>
      </w:r>
      <w:r w:rsidR="00B77560">
        <w:rPr>
          <w:rFonts w:ascii="Arial" w:hAnsi="Arial" w:cs="Arial"/>
          <w:b/>
          <w:sz w:val="36"/>
          <w:szCs w:val="36"/>
          <w:lang w:val="es-ES_tradnl"/>
        </w:rPr>
        <w:t xml:space="preserve"> </w:t>
      </w:r>
      <w:r w:rsidR="00784555">
        <w:rPr>
          <w:rFonts w:ascii="Arial" w:hAnsi="Arial" w:cs="Arial"/>
          <w:b/>
          <w:sz w:val="36"/>
          <w:szCs w:val="36"/>
          <w:lang w:val="es-ES_tradnl"/>
        </w:rPr>
        <w:t xml:space="preserve">FINANCIERA </w:t>
      </w:r>
    </w:p>
    <w:p w14:paraId="5138C192" w14:textId="77777777" w:rsidR="00F972F7" w:rsidRPr="00134B90" w:rsidRDefault="00F972F7" w:rsidP="00047143">
      <w:pPr>
        <w:pStyle w:val="Heading1"/>
        <w:jc w:val="left"/>
        <w:rPr>
          <w:sz w:val="32"/>
        </w:rPr>
      </w:pPr>
    </w:p>
    <w:p w14:paraId="2E674F3B" w14:textId="77777777" w:rsidR="00B77560" w:rsidRPr="00A1650A" w:rsidRDefault="00B77560" w:rsidP="00B77560">
      <w:pPr>
        <w:rPr>
          <w:lang w:val="es-ES_tradnl"/>
        </w:rPr>
      </w:pPr>
    </w:p>
    <w:p w14:paraId="4C57694B" w14:textId="77777777" w:rsidR="00B77560" w:rsidRPr="00A1650A" w:rsidRDefault="00B77560" w:rsidP="00B77560">
      <w:pPr>
        <w:rPr>
          <w:lang w:val="es-ES_tradnl"/>
        </w:rPr>
      </w:pPr>
    </w:p>
    <w:p w14:paraId="506F3A70" w14:textId="464B8DE6" w:rsidR="00B77560" w:rsidRDefault="005051AA" w:rsidP="00B77560">
      <w:pPr>
        <w:pStyle w:val="Heading1"/>
        <w:rPr>
          <w:sz w:val="32"/>
        </w:rPr>
      </w:pPr>
      <w:r>
        <w:rPr>
          <w:sz w:val="32"/>
          <w:lang w:val="es-AR"/>
        </w:rPr>
        <w:t xml:space="preserve">Profesor: </w:t>
      </w:r>
      <w:r w:rsidR="00584A83">
        <w:rPr>
          <w:sz w:val="32"/>
          <w:lang w:val="es-AR"/>
        </w:rPr>
        <w:t>Pablo Moreno</w:t>
      </w:r>
      <w:r w:rsidR="00B77560">
        <w:rPr>
          <w:sz w:val="32"/>
        </w:rPr>
        <w:t xml:space="preserve"> </w:t>
      </w:r>
    </w:p>
    <w:p w14:paraId="5621AC82" w14:textId="334B3DE5" w:rsidR="00B77560" w:rsidRDefault="00B77560" w:rsidP="00B77560">
      <w:pPr>
        <w:pStyle w:val="Heading1"/>
        <w:rPr>
          <w:sz w:val="32"/>
        </w:rPr>
      </w:pPr>
      <w:r>
        <w:rPr>
          <w:sz w:val="32"/>
        </w:rPr>
        <w:t>(</w:t>
      </w:r>
      <w:hyperlink r:id="rId9" w:history="1">
        <w:r w:rsidR="00584A83" w:rsidRPr="00506651">
          <w:rPr>
            <w:rStyle w:val="Hyperlink"/>
            <w:sz w:val="32"/>
          </w:rPr>
          <w:t>pmoreno@udesa.edu.ar</w:t>
        </w:r>
      </w:hyperlink>
      <w:r>
        <w:rPr>
          <w:sz w:val="32"/>
        </w:rPr>
        <w:t>)</w:t>
      </w:r>
    </w:p>
    <w:p w14:paraId="64E3DE8D" w14:textId="77777777" w:rsidR="00C262FA" w:rsidRPr="00C262FA" w:rsidRDefault="00C262FA" w:rsidP="00C262FA">
      <w:pPr>
        <w:rPr>
          <w:sz w:val="32"/>
          <w:szCs w:val="32"/>
          <w:lang w:val="es-ES_tradnl"/>
        </w:rPr>
      </w:pPr>
      <w:r>
        <w:rPr>
          <w:rFonts w:ascii="Arial" w:hAnsi="Arial"/>
          <w:b/>
          <w:szCs w:val="20"/>
          <w:lang w:val="es-ES_tradnl"/>
        </w:rPr>
        <w:t xml:space="preserve">                                                          </w:t>
      </w:r>
    </w:p>
    <w:p w14:paraId="14DDB392" w14:textId="4F0F3991" w:rsidR="00B92306" w:rsidRDefault="00B92306">
      <w:pPr>
        <w:rPr>
          <w:lang w:val="es-AR"/>
        </w:rPr>
      </w:pPr>
    </w:p>
    <w:p w14:paraId="16205415" w14:textId="1711F7EC" w:rsidR="00A310BB" w:rsidRDefault="00A310BB">
      <w:pPr>
        <w:rPr>
          <w:lang w:val="es-AR"/>
        </w:rPr>
      </w:pPr>
    </w:p>
    <w:p w14:paraId="2760CE3C" w14:textId="77777777" w:rsidR="00A310BB" w:rsidRPr="00D52EB7" w:rsidRDefault="00A310BB">
      <w:pPr>
        <w:rPr>
          <w:lang w:val="es-AR"/>
        </w:rPr>
      </w:pPr>
    </w:p>
    <w:p w14:paraId="38A0FD6E" w14:textId="77777777" w:rsidR="005407F6" w:rsidRPr="00D52EB7" w:rsidRDefault="005407F6">
      <w:pPr>
        <w:rPr>
          <w:lang w:val="es-AR"/>
        </w:rPr>
      </w:pPr>
    </w:p>
    <w:p w14:paraId="13274300" w14:textId="77777777" w:rsidR="00430237" w:rsidRPr="00B77560" w:rsidRDefault="00B92306" w:rsidP="00B775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Programa</w:t>
      </w:r>
    </w:p>
    <w:p w14:paraId="644208E6" w14:textId="77777777" w:rsidR="00B92306" w:rsidRDefault="00B92306"/>
    <w:p w14:paraId="545C5EB5" w14:textId="09202E3D" w:rsidR="00B92306" w:rsidRDefault="000155A5">
      <w:pPr>
        <w:pStyle w:val="Heading1"/>
        <w:rPr>
          <w:sz w:val="32"/>
        </w:rPr>
      </w:pPr>
      <w:r>
        <w:rPr>
          <w:sz w:val="32"/>
        </w:rPr>
        <w:t xml:space="preserve">Semestre </w:t>
      </w:r>
      <w:r w:rsidR="00414B50">
        <w:rPr>
          <w:sz w:val="32"/>
        </w:rPr>
        <w:t>Otoño</w:t>
      </w:r>
      <w:r w:rsidR="00047680">
        <w:rPr>
          <w:sz w:val="32"/>
        </w:rPr>
        <w:t xml:space="preserve"> </w:t>
      </w:r>
      <w:r w:rsidR="00B50398">
        <w:rPr>
          <w:sz w:val="32"/>
        </w:rPr>
        <w:t>20</w:t>
      </w:r>
      <w:r w:rsidR="00414B50">
        <w:rPr>
          <w:sz w:val="32"/>
        </w:rPr>
        <w:t>20</w:t>
      </w:r>
    </w:p>
    <w:p w14:paraId="76AA28F5" w14:textId="77777777" w:rsidR="00B92306" w:rsidRDefault="00B92306">
      <w:pPr>
        <w:pStyle w:val="Heading1"/>
        <w:jc w:val="left"/>
        <w:rPr>
          <w:sz w:val="32"/>
        </w:rPr>
      </w:pPr>
    </w:p>
    <w:p w14:paraId="78F22BB9" w14:textId="77777777" w:rsidR="00B92306" w:rsidRDefault="00B92306" w:rsidP="0066098A">
      <w:pPr>
        <w:pStyle w:val="Heading1"/>
        <w:jc w:val="left"/>
        <w:rPr>
          <w:lang w:val="es-ES"/>
        </w:rPr>
      </w:pPr>
    </w:p>
    <w:p w14:paraId="7D84479F" w14:textId="77777777" w:rsidR="00793747" w:rsidRDefault="00793747" w:rsidP="0066098A">
      <w:pPr>
        <w:sectPr w:rsidR="00793747" w:rsidSect="007850FC">
          <w:footerReference w:type="even" r:id="rId10"/>
          <w:footerReference w:type="default" r:id="rId11"/>
          <w:pgSz w:w="11907" w:h="16840" w:code="9"/>
          <w:pgMar w:top="1418" w:right="1418" w:bottom="1418" w:left="1418" w:header="720" w:footer="720" w:gutter="0"/>
          <w:cols w:space="720"/>
        </w:sectPr>
      </w:pPr>
    </w:p>
    <w:p w14:paraId="56BCA2DC" w14:textId="77777777" w:rsidR="0066098A" w:rsidRPr="0066098A" w:rsidRDefault="0066098A" w:rsidP="0066098A"/>
    <w:p w14:paraId="1DC0B4C1" w14:textId="77777777" w:rsidR="00B92306" w:rsidRDefault="00B923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OBJETIVOS DEL CURSO</w:t>
      </w:r>
    </w:p>
    <w:p w14:paraId="04E319FF" w14:textId="77777777" w:rsidR="00B92306" w:rsidRPr="0066098A" w:rsidRDefault="00B92306">
      <w:pPr>
        <w:jc w:val="both"/>
        <w:rPr>
          <w:sz w:val="22"/>
          <w:szCs w:val="22"/>
        </w:rPr>
      </w:pPr>
    </w:p>
    <w:p w14:paraId="329F86BE" w14:textId="77777777" w:rsidR="00F55D02" w:rsidRPr="0066098A" w:rsidRDefault="00F55D02">
      <w:pPr>
        <w:jc w:val="both"/>
        <w:rPr>
          <w:b/>
          <w:sz w:val="22"/>
          <w:szCs w:val="22"/>
          <w:u w:val="single"/>
        </w:rPr>
      </w:pPr>
    </w:p>
    <w:p w14:paraId="15BD0B2C" w14:textId="77777777" w:rsidR="00414B50" w:rsidRDefault="00414B50" w:rsidP="00414B50">
      <w:pPr>
        <w:rPr>
          <w:sz w:val="22"/>
          <w:szCs w:val="20"/>
        </w:rPr>
      </w:pPr>
    </w:p>
    <w:p w14:paraId="10626570" w14:textId="518D5A3E" w:rsidR="00414B50" w:rsidRDefault="00414B50" w:rsidP="00414B50">
      <w:pPr>
        <w:rPr>
          <w:szCs w:val="20"/>
        </w:rPr>
      </w:pPr>
      <w:r>
        <w:rPr>
          <w:szCs w:val="20"/>
        </w:rPr>
        <w:t xml:space="preserve"> Se pretende lograr que</w:t>
      </w:r>
      <w:r w:rsidR="008C5685">
        <w:rPr>
          <w:szCs w:val="20"/>
        </w:rPr>
        <w:t xml:space="preserve"> los estudiantes</w:t>
      </w:r>
      <w:r>
        <w:rPr>
          <w:szCs w:val="20"/>
        </w:rPr>
        <w:t>:</w:t>
      </w:r>
    </w:p>
    <w:p w14:paraId="29DA33FC" w14:textId="77777777" w:rsidR="00414B50" w:rsidRDefault="00414B50" w:rsidP="00414B50">
      <w:pPr>
        <w:pStyle w:val="ListParagraph"/>
        <w:ind w:left="855"/>
        <w:jc w:val="both"/>
        <w:rPr>
          <w:szCs w:val="20"/>
        </w:rPr>
      </w:pPr>
    </w:p>
    <w:p w14:paraId="33090A2A" w14:textId="07AA2394" w:rsidR="00414B50" w:rsidRDefault="00414B50" w:rsidP="00414B50">
      <w:pPr>
        <w:pStyle w:val="ListParagraph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Adquieran habilidades en el manejo, proceso y análisis de </w:t>
      </w:r>
      <w:r w:rsidR="007219B2">
        <w:rPr>
          <w:szCs w:val="20"/>
        </w:rPr>
        <w:t>I</w:t>
      </w:r>
      <w:r>
        <w:rPr>
          <w:szCs w:val="20"/>
        </w:rPr>
        <w:t xml:space="preserve">nformación </w:t>
      </w:r>
      <w:r w:rsidR="007219B2">
        <w:rPr>
          <w:szCs w:val="20"/>
        </w:rPr>
        <w:t>F</w:t>
      </w:r>
      <w:r>
        <w:rPr>
          <w:szCs w:val="20"/>
        </w:rPr>
        <w:t xml:space="preserve">inanciera </w:t>
      </w:r>
      <w:r w:rsidR="00520B7F">
        <w:rPr>
          <w:szCs w:val="20"/>
        </w:rPr>
        <w:t>(</w:t>
      </w:r>
      <w:r>
        <w:rPr>
          <w:szCs w:val="20"/>
        </w:rPr>
        <w:t xml:space="preserve">estados </w:t>
      </w:r>
      <w:r w:rsidR="00520B7F">
        <w:rPr>
          <w:szCs w:val="20"/>
        </w:rPr>
        <w:t xml:space="preserve">contables, proyecciones económico-financieros, prospectos, </w:t>
      </w:r>
      <w:proofErr w:type="spellStart"/>
      <w:r w:rsidR="00520B7F">
        <w:rPr>
          <w:szCs w:val="20"/>
        </w:rPr>
        <w:t>etc</w:t>
      </w:r>
      <w:proofErr w:type="spellEnd"/>
      <w:r w:rsidR="00520B7F">
        <w:rPr>
          <w:szCs w:val="20"/>
        </w:rPr>
        <w:t>)</w:t>
      </w:r>
      <w:r>
        <w:rPr>
          <w:szCs w:val="20"/>
        </w:rPr>
        <w:t>.</w:t>
      </w:r>
    </w:p>
    <w:p w14:paraId="7CD7A8E6" w14:textId="77777777" w:rsidR="00414B50" w:rsidRDefault="00414B50" w:rsidP="00414B50">
      <w:pPr>
        <w:pStyle w:val="ListParagraph"/>
        <w:ind w:left="855"/>
        <w:jc w:val="both"/>
        <w:rPr>
          <w:szCs w:val="20"/>
        </w:rPr>
      </w:pPr>
    </w:p>
    <w:p w14:paraId="08CF50CB" w14:textId="6387E3EF" w:rsidR="00520B7F" w:rsidRDefault="00414B50" w:rsidP="00414B50">
      <w:pPr>
        <w:pStyle w:val="ListParagraph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Incorporen conceptos esenciales vinculados con la disciplina financiera</w:t>
      </w:r>
      <w:r w:rsidR="00520B7F">
        <w:rPr>
          <w:szCs w:val="20"/>
        </w:rPr>
        <w:t xml:space="preserve"> en el marco de las Finanzas Corporativas</w:t>
      </w:r>
      <w:r>
        <w:rPr>
          <w:szCs w:val="20"/>
        </w:rPr>
        <w:t xml:space="preserve">, </w:t>
      </w:r>
      <w:r w:rsidR="00520B7F">
        <w:rPr>
          <w:szCs w:val="20"/>
        </w:rPr>
        <w:t>en cuanto a agentes, roles y toma de decisiones.</w:t>
      </w:r>
    </w:p>
    <w:p w14:paraId="54B7A2EB" w14:textId="1F56A5F4" w:rsidR="00FA3B0B" w:rsidRDefault="00FA3B0B" w:rsidP="00FA3B0B"/>
    <w:p w14:paraId="244F292B" w14:textId="16550513" w:rsidR="00414B50" w:rsidRPr="00FA3B0B" w:rsidRDefault="00414B50" w:rsidP="00FA3B0B">
      <w:pPr>
        <w:pStyle w:val="ListParagraph"/>
        <w:numPr>
          <w:ilvl w:val="0"/>
          <w:numId w:val="19"/>
        </w:numPr>
        <w:rPr>
          <w:szCs w:val="20"/>
        </w:rPr>
      </w:pPr>
      <w:r>
        <w:rPr>
          <w:szCs w:val="20"/>
        </w:rPr>
        <w:t xml:space="preserve">Tengan una visión general de </w:t>
      </w:r>
      <w:r w:rsidR="00FA3B0B">
        <w:t xml:space="preserve">las diferentes herramientas de </w:t>
      </w:r>
      <w:r w:rsidR="007219B2">
        <w:t>Cá</w:t>
      </w:r>
      <w:r w:rsidR="00FA3B0B">
        <w:t xml:space="preserve">lculo </w:t>
      </w:r>
      <w:r w:rsidR="007219B2">
        <w:t>F</w:t>
      </w:r>
      <w:r w:rsidR="00FA3B0B">
        <w:t xml:space="preserve">inanciero para la </w:t>
      </w:r>
      <w:proofErr w:type="spellStart"/>
      <w:r w:rsidR="00FA3B0B">
        <w:t>valuación</w:t>
      </w:r>
      <w:proofErr w:type="spellEnd"/>
      <w:r w:rsidR="00FA3B0B">
        <w:t xml:space="preserve"> de activos financieros y de capital, inversiones y deudas</w:t>
      </w:r>
    </w:p>
    <w:p w14:paraId="358FBAB3" w14:textId="77777777" w:rsidR="00FA3B0B" w:rsidRPr="00FA3B0B" w:rsidRDefault="00FA3B0B" w:rsidP="00FA3B0B">
      <w:pPr>
        <w:pStyle w:val="ListParagraph"/>
        <w:rPr>
          <w:szCs w:val="20"/>
        </w:rPr>
      </w:pPr>
    </w:p>
    <w:p w14:paraId="06F3F530" w14:textId="4401E7B8" w:rsidR="00FA3B0B" w:rsidRPr="00FA3B0B" w:rsidRDefault="00FA3B0B" w:rsidP="00FA3B0B">
      <w:pPr>
        <w:pStyle w:val="ListParagraph"/>
        <w:numPr>
          <w:ilvl w:val="0"/>
          <w:numId w:val="19"/>
        </w:numPr>
        <w:rPr>
          <w:szCs w:val="20"/>
        </w:rPr>
      </w:pPr>
      <w:r>
        <w:t xml:space="preserve">Entiendan los principales instrumentos financieros existentes en el </w:t>
      </w:r>
      <w:r w:rsidR="00007CF9">
        <w:t>M</w:t>
      </w:r>
      <w:r>
        <w:t xml:space="preserve">ercado de </w:t>
      </w:r>
      <w:r w:rsidR="00007CF9">
        <w:t>C</w:t>
      </w:r>
      <w:r>
        <w:t xml:space="preserve">apitales que pueden utilizar las empresas </w:t>
      </w:r>
    </w:p>
    <w:p w14:paraId="0BDF36D3" w14:textId="65FCD0D8" w:rsidR="00FA3B0B" w:rsidRPr="00FA3B0B" w:rsidRDefault="00FA3B0B" w:rsidP="00FA3B0B">
      <w:pPr>
        <w:pStyle w:val="ListParagraph"/>
        <w:ind w:left="855"/>
        <w:rPr>
          <w:szCs w:val="20"/>
        </w:rPr>
      </w:pPr>
    </w:p>
    <w:p w14:paraId="0BEB0A1A" w14:textId="1D5DD06A" w:rsidR="00414B50" w:rsidRDefault="00414B50" w:rsidP="00414B50">
      <w:pPr>
        <w:pStyle w:val="ListParagraph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Incorporen herramientas analíticas que le permitan confeccionar </w:t>
      </w:r>
      <w:r w:rsidR="00007CF9">
        <w:rPr>
          <w:szCs w:val="20"/>
        </w:rPr>
        <w:t>F</w:t>
      </w:r>
      <w:r>
        <w:rPr>
          <w:szCs w:val="20"/>
        </w:rPr>
        <w:t xml:space="preserve">lujos de </w:t>
      </w:r>
      <w:r w:rsidR="00007CF9">
        <w:rPr>
          <w:szCs w:val="20"/>
        </w:rPr>
        <w:t>F</w:t>
      </w:r>
      <w:r>
        <w:rPr>
          <w:szCs w:val="20"/>
        </w:rPr>
        <w:t xml:space="preserve">ondos </w:t>
      </w:r>
      <w:r w:rsidR="00007CF9">
        <w:rPr>
          <w:szCs w:val="20"/>
        </w:rPr>
        <w:t>P</w:t>
      </w:r>
      <w:r>
        <w:rPr>
          <w:szCs w:val="20"/>
        </w:rPr>
        <w:t xml:space="preserve">royectados y utilizarlos para evaluar distintos </w:t>
      </w:r>
      <w:r w:rsidR="00007CF9">
        <w:rPr>
          <w:szCs w:val="20"/>
        </w:rPr>
        <w:t>P</w:t>
      </w:r>
      <w:r>
        <w:rPr>
          <w:szCs w:val="20"/>
        </w:rPr>
        <w:t>royectos de</w:t>
      </w:r>
      <w:r w:rsidR="00007CF9">
        <w:rPr>
          <w:szCs w:val="20"/>
        </w:rPr>
        <w:t xml:space="preserve"> I</w:t>
      </w:r>
      <w:r>
        <w:rPr>
          <w:szCs w:val="20"/>
        </w:rPr>
        <w:t>nversión y tomar decisiones consistentes con los resultados obtenidos.</w:t>
      </w:r>
    </w:p>
    <w:p w14:paraId="52EF32C1" w14:textId="77777777" w:rsidR="00414B50" w:rsidRDefault="00414B50" w:rsidP="00414B50">
      <w:pPr>
        <w:pStyle w:val="ListParagraph"/>
        <w:rPr>
          <w:szCs w:val="20"/>
        </w:rPr>
      </w:pPr>
    </w:p>
    <w:p w14:paraId="3D7AEF81" w14:textId="66F02935" w:rsidR="00414B50" w:rsidRPr="008C5685" w:rsidRDefault="00414B50" w:rsidP="00414B50">
      <w:pPr>
        <w:pStyle w:val="ListParagraph"/>
        <w:numPr>
          <w:ilvl w:val="0"/>
          <w:numId w:val="19"/>
        </w:numPr>
        <w:jc w:val="both"/>
        <w:rPr>
          <w:szCs w:val="20"/>
        </w:rPr>
      </w:pPr>
      <w:r w:rsidRPr="008C5685">
        <w:rPr>
          <w:szCs w:val="20"/>
        </w:rPr>
        <w:t xml:space="preserve">Desarrollen las habilidades de pensamiento </w:t>
      </w:r>
      <w:r w:rsidR="008C5685" w:rsidRPr="008C5685">
        <w:rPr>
          <w:szCs w:val="20"/>
        </w:rPr>
        <w:t>sistémico</w:t>
      </w:r>
      <w:r w:rsidRPr="008C5685">
        <w:rPr>
          <w:szCs w:val="20"/>
        </w:rPr>
        <w:t>, trabajo en equipo</w:t>
      </w:r>
      <w:r w:rsidR="008C5685" w:rsidRPr="008C5685">
        <w:rPr>
          <w:szCs w:val="20"/>
        </w:rPr>
        <w:t xml:space="preserve"> y reconocimiento de pautas</w:t>
      </w:r>
      <w:r w:rsidRPr="008C5685">
        <w:rPr>
          <w:szCs w:val="20"/>
        </w:rPr>
        <w:t xml:space="preserve"> a través del desarrollo de casos pedagógicos, resolución de problemas, participación en proyectos y realización de actividades simuladas.</w:t>
      </w:r>
    </w:p>
    <w:p w14:paraId="5C7BEBCC" w14:textId="77777777" w:rsidR="00D341C4" w:rsidRDefault="00D341C4" w:rsidP="00D341C4">
      <w:pPr>
        <w:spacing w:before="240" w:after="240"/>
        <w:jc w:val="both"/>
        <w:rPr>
          <w:sz w:val="22"/>
          <w:szCs w:val="22"/>
        </w:rPr>
      </w:pPr>
    </w:p>
    <w:p w14:paraId="1911E819" w14:textId="77777777" w:rsidR="00D341C4" w:rsidRDefault="00D341C4" w:rsidP="00D341C4">
      <w:pPr>
        <w:spacing w:before="240" w:after="240"/>
        <w:jc w:val="both"/>
        <w:rPr>
          <w:sz w:val="22"/>
          <w:szCs w:val="22"/>
        </w:rPr>
      </w:pPr>
    </w:p>
    <w:p w14:paraId="375CAA26" w14:textId="77777777" w:rsidR="00414B50" w:rsidRDefault="00414B50" w:rsidP="00D341C4">
      <w:pPr>
        <w:spacing w:before="240" w:after="240"/>
        <w:jc w:val="both"/>
        <w:rPr>
          <w:sz w:val="22"/>
          <w:szCs w:val="22"/>
        </w:rPr>
        <w:sectPr w:rsidR="00414B50" w:rsidSect="001B6E04">
          <w:footerReference w:type="default" r:id="rId12"/>
          <w:pgSz w:w="11907" w:h="16840" w:code="9"/>
          <w:pgMar w:top="1418" w:right="1418" w:bottom="851" w:left="1418" w:header="720" w:footer="720" w:gutter="0"/>
          <w:cols w:space="720"/>
        </w:sectPr>
      </w:pPr>
    </w:p>
    <w:p w14:paraId="62EE3422" w14:textId="4C357608" w:rsidR="00B92306" w:rsidRDefault="008C56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CONTENIDOS</w:t>
      </w:r>
    </w:p>
    <w:p w14:paraId="6752E938" w14:textId="77777777" w:rsidR="00B92306" w:rsidRDefault="00B92306">
      <w:pPr>
        <w:jc w:val="both"/>
      </w:pPr>
    </w:p>
    <w:p w14:paraId="3469C17B" w14:textId="77777777" w:rsidR="008C5685" w:rsidRDefault="008C5685" w:rsidP="008C5685">
      <w:pPr>
        <w:pStyle w:val="ListParagraph"/>
        <w:tabs>
          <w:tab w:val="left" w:pos="699"/>
        </w:tabs>
        <w:spacing w:before="90"/>
        <w:ind w:left="0"/>
        <w:rPr>
          <w:b/>
          <w:i/>
        </w:rPr>
      </w:pPr>
    </w:p>
    <w:p w14:paraId="248CC270" w14:textId="02691A8B" w:rsidR="00FA3B0B" w:rsidRDefault="008C5685" w:rsidP="00597403">
      <w:pPr>
        <w:pStyle w:val="ListParagraph"/>
        <w:numPr>
          <w:ilvl w:val="3"/>
          <w:numId w:val="19"/>
        </w:numPr>
        <w:tabs>
          <w:tab w:val="left" w:pos="699"/>
        </w:tabs>
        <w:spacing w:before="90"/>
        <w:jc w:val="both"/>
      </w:pPr>
      <w:r>
        <w:rPr>
          <w:b/>
        </w:rPr>
        <w:t>Contabilidad Financiera</w:t>
      </w:r>
      <w:r w:rsidR="00FA3B0B">
        <w:rPr>
          <w:b/>
        </w:rPr>
        <w:t>:</w:t>
      </w:r>
      <w:r>
        <w:t xml:space="preserve"> </w:t>
      </w:r>
    </w:p>
    <w:p w14:paraId="152BEC30" w14:textId="77777777" w:rsidR="00597403" w:rsidRDefault="00597403" w:rsidP="00597403">
      <w:pPr>
        <w:pStyle w:val="ListParagraph"/>
        <w:tabs>
          <w:tab w:val="left" w:pos="699"/>
        </w:tabs>
        <w:spacing w:before="90"/>
        <w:ind w:left="3015"/>
        <w:jc w:val="both"/>
      </w:pPr>
    </w:p>
    <w:p w14:paraId="2D73E862" w14:textId="77777777" w:rsidR="0078030C" w:rsidRPr="0078030C" w:rsidRDefault="0078030C" w:rsidP="008C5685">
      <w:pPr>
        <w:pStyle w:val="ListParagraph"/>
        <w:tabs>
          <w:tab w:val="left" w:pos="699"/>
        </w:tabs>
        <w:spacing w:before="90"/>
        <w:ind w:left="0"/>
        <w:jc w:val="both"/>
        <w:rPr>
          <w:u w:val="single"/>
        </w:rPr>
      </w:pPr>
      <w:r w:rsidRPr="0078030C">
        <w:rPr>
          <w:u w:val="single"/>
        </w:rPr>
        <w:t>Primera parte:</w:t>
      </w:r>
    </w:p>
    <w:p w14:paraId="57EF32EB" w14:textId="29BC0761" w:rsidR="008D1966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>Introducción al concepto, clasificación, objetivos y utilidad de la información financiera.</w:t>
      </w:r>
    </w:p>
    <w:p w14:paraId="11E87457" w14:textId="562BC9CE" w:rsidR="008D1966" w:rsidRDefault="008D1966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 xml:space="preserve">Conceptos de devengado y percibido. </w:t>
      </w:r>
      <w:r w:rsidR="00AE1EA9">
        <w:t xml:space="preserve">Moneda de medición. </w:t>
      </w:r>
      <w:bookmarkStart w:id="0" w:name="_GoBack"/>
      <w:bookmarkEnd w:id="0"/>
      <w:r>
        <w:t>Aplicaciones de la contabilidad a la vida cotidiana.</w:t>
      </w:r>
    </w:p>
    <w:p w14:paraId="3D176DC6" w14:textId="3F036A28" w:rsidR="008D1966" w:rsidRDefault="008D1966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 xml:space="preserve">Rubros del activo, pasivo y patrimonio neto. </w:t>
      </w:r>
      <w:r w:rsidR="003C4C0D">
        <w:t xml:space="preserve">Perspectiva patrimonial, de resultados y financiera. </w:t>
      </w:r>
    </w:p>
    <w:p w14:paraId="4FEFB9FC" w14:textId="5D043943" w:rsidR="00B1396F" w:rsidRDefault="00B1396F" w:rsidP="00B1396F">
      <w:pPr>
        <w:pStyle w:val="ListParagraph"/>
        <w:tabs>
          <w:tab w:val="left" w:pos="699"/>
        </w:tabs>
        <w:spacing w:before="90"/>
        <w:ind w:left="0"/>
        <w:jc w:val="both"/>
      </w:pPr>
      <w:r>
        <w:t>Documentación básica en los negocios.</w:t>
      </w:r>
    </w:p>
    <w:p w14:paraId="1AA79671" w14:textId="1DC3E5E1" w:rsidR="00387A4A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 xml:space="preserve">Identificación de los cuatro estados financieros básicos. </w:t>
      </w:r>
      <w:r w:rsidR="0087382B">
        <w:t xml:space="preserve">Información de Notas y Anexos. </w:t>
      </w:r>
      <w:r>
        <w:t xml:space="preserve">Distinción entre estados financieros separados y consolidados. </w:t>
      </w:r>
    </w:p>
    <w:p w14:paraId="0D8EE92C" w14:textId="77777777" w:rsidR="00FA3B0B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 xml:space="preserve">Identificación de las normativas contables que regulan la preparación de la información financiera y análisis de su impacto en los principales mercados de capitales. </w:t>
      </w:r>
    </w:p>
    <w:p w14:paraId="45626CC6" w14:textId="77777777" w:rsidR="0078030C" w:rsidRDefault="0078030C" w:rsidP="008C5685">
      <w:pPr>
        <w:pStyle w:val="ListParagraph"/>
        <w:tabs>
          <w:tab w:val="left" w:pos="699"/>
        </w:tabs>
        <w:spacing w:before="90"/>
        <w:ind w:left="0"/>
        <w:jc w:val="both"/>
        <w:rPr>
          <w:u w:val="single"/>
        </w:rPr>
      </w:pPr>
    </w:p>
    <w:p w14:paraId="64A3CEE2" w14:textId="5388E267" w:rsidR="0078030C" w:rsidRPr="0078030C" w:rsidRDefault="0078030C" w:rsidP="008C5685">
      <w:pPr>
        <w:pStyle w:val="ListParagraph"/>
        <w:tabs>
          <w:tab w:val="left" w:pos="699"/>
        </w:tabs>
        <w:spacing w:before="90"/>
        <w:ind w:left="0"/>
        <w:jc w:val="both"/>
        <w:rPr>
          <w:u w:val="single"/>
        </w:rPr>
      </w:pPr>
      <w:r w:rsidRPr="0078030C">
        <w:rPr>
          <w:u w:val="single"/>
        </w:rPr>
        <w:t>Segunda parte:</w:t>
      </w:r>
    </w:p>
    <w:p w14:paraId="4CB34E15" w14:textId="52A6D0C4" w:rsidR="00FA3B0B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>Análisis de estados financieros</w:t>
      </w:r>
      <w:r w:rsidR="007219B2">
        <w:t xml:space="preserve">. </w:t>
      </w:r>
      <w:r w:rsidR="00387A4A">
        <w:t xml:space="preserve">Principales ratios e índices. </w:t>
      </w:r>
      <w:r w:rsidR="007219B2">
        <w:t>Análisis de casos. Perspectivas de distintas industrias y sectores económicos.</w:t>
      </w:r>
    </w:p>
    <w:p w14:paraId="58304F6B" w14:textId="3E93F1E2" w:rsidR="008C5685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>Identificación e interpretación de las diferentes formas de informes de profesionales independientes.</w:t>
      </w:r>
    </w:p>
    <w:p w14:paraId="50639D81" w14:textId="18E685A5" w:rsidR="008C5685" w:rsidRPr="00AE1EA9" w:rsidRDefault="007219B2" w:rsidP="008C5685">
      <w:pPr>
        <w:pStyle w:val="ListParagraph"/>
        <w:tabs>
          <w:tab w:val="left" w:pos="699"/>
        </w:tabs>
        <w:spacing w:before="90"/>
        <w:ind w:left="0"/>
        <w:rPr>
          <w:bCs/>
          <w:lang w:val="es-AR"/>
        </w:rPr>
      </w:pPr>
      <w:r w:rsidRPr="00AE1EA9">
        <w:rPr>
          <w:bCs/>
          <w:lang w:val="es-AR"/>
        </w:rPr>
        <w:t xml:space="preserve">Perspectivas de propietarios, </w:t>
      </w:r>
      <w:proofErr w:type="spellStart"/>
      <w:r w:rsidRPr="00AE1EA9">
        <w:rPr>
          <w:bCs/>
          <w:lang w:val="es-AR"/>
        </w:rPr>
        <w:t>management</w:t>
      </w:r>
      <w:proofErr w:type="spellEnd"/>
      <w:r w:rsidRPr="00AE1EA9">
        <w:rPr>
          <w:bCs/>
          <w:lang w:val="es-AR"/>
        </w:rPr>
        <w:t xml:space="preserve">, reguladores y </w:t>
      </w:r>
      <w:proofErr w:type="spellStart"/>
      <w:r w:rsidRPr="00AE1EA9">
        <w:rPr>
          <w:bCs/>
          <w:lang w:val="es-AR"/>
        </w:rPr>
        <w:t>stakeholders</w:t>
      </w:r>
      <w:proofErr w:type="spellEnd"/>
    </w:p>
    <w:p w14:paraId="7DED8DB9" w14:textId="0628E779" w:rsidR="0078030C" w:rsidRDefault="0078030C" w:rsidP="0078030C">
      <w:pPr>
        <w:pStyle w:val="ListParagraph"/>
        <w:tabs>
          <w:tab w:val="left" w:pos="699"/>
        </w:tabs>
        <w:spacing w:before="90"/>
        <w:ind w:left="0"/>
        <w:jc w:val="both"/>
      </w:pPr>
      <w:r>
        <w:t xml:space="preserve">Información de gestión operativa. Nociones generales de costos. </w:t>
      </w:r>
    </w:p>
    <w:p w14:paraId="5EA1BD71" w14:textId="77777777" w:rsidR="0078030C" w:rsidRPr="0078030C" w:rsidRDefault="0078030C" w:rsidP="008C5685">
      <w:pPr>
        <w:pStyle w:val="ListParagraph"/>
        <w:tabs>
          <w:tab w:val="left" w:pos="699"/>
        </w:tabs>
        <w:spacing w:before="90"/>
        <w:ind w:left="0"/>
        <w:rPr>
          <w:bCs/>
        </w:rPr>
      </w:pPr>
    </w:p>
    <w:p w14:paraId="05BABAF7" w14:textId="77777777" w:rsidR="007219B2" w:rsidRPr="0078030C" w:rsidRDefault="007219B2" w:rsidP="008C5685">
      <w:pPr>
        <w:pStyle w:val="ListParagraph"/>
        <w:tabs>
          <w:tab w:val="left" w:pos="699"/>
        </w:tabs>
        <w:spacing w:before="90"/>
        <w:ind w:left="0"/>
        <w:rPr>
          <w:b/>
          <w:lang w:val="es-AR"/>
        </w:rPr>
      </w:pPr>
    </w:p>
    <w:p w14:paraId="1AD911C3" w14:textId="00228E49" w:rsidR="00FA3B0B" w:rsidRDefault="008C5685" w:rsidP="00597403">
      <w:pPr>
        <w:pStyle w:val="ListParagraph"/>
        <w:numPr>
          <w:ilvl w:val="3"/>
          <w:numId w:val="19"/>
        </w:numPr>
        <w:tabs>
          <w:tab w:val="left" w:pos="699"/>
        </w:tabs>
        <w:spacing w:before="90"/>
        <w:jc w:val="both"/>
      </w:pPr>
      <w:r>
        <w:rPr>
          <w:b/>
        </w:rPr>
        <w:t>Conceptos básicos de</w:t>
      </w:r>
      <w:r w:rsidR="00FA3B0B">
        <w:rPr>
          <w:b/>
        </w:rPr>
        <w:t xml:space="preserve"> cálculo</w:t>
      </w:r>
      <w:r>
        <w:rPr>
          <w:b/>
        </w:rPr>
        <w:t xml:space="preserve"> financier</w:t>
      </w:r>
      <w:r w:rsidR="00FA3B0B">
        <w:rPr>
          <w:b/>
        </w:rPr>
        <w:t>o:</w:t>
      </w:r>
      <w:r>
        <w:t xml:space="preserve"> </w:t>
      </w:r>
    </w:p>
    <w:p w14:paraId="48B92910" w14:textId="77777777" w:rsidR="00597403" w:rsidRDefault="00597403" w:rsidP="00597403">
      <w:pPr>
        <w:pStyle w:val="ListParagraph"/>
        <w:tabs>
          <w:tab w:val="left" w:pos="699"/>
        </w:tabs>
        <w:spacing w:before="90"/>
        <w:ind w:left="3015"/>
        <w:jc w:val="both"/>
      </w:pPr>
    </w:p>
    <w:p w14:paraId="36B33178" w14:textId="65027F64" w:rsidR="00FA3B0B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>Introducción a los conceptos de</w:t>
      </w:r>
      <w:r w:rsidR="007219B2">
        <w:t>l</w:t>
      </w:r>
      <w:r>
        <w:t xml:space="preserve"> </w:t>
      </w:r>
      <w:r w:rsidR="007219B2">
        <w:t>v</w:t>
      </w:r>
      <w:r>
        <w:t xml:space="preserve">alor </w:t>
      </w:r>
      <w:r w:rsidR="007219B2">
        <w:t xml:space="preserve">del </w:t>
      </w:r>
      <w:r>
        <w:t>dinero en el tiempo</w:t>
      </w:r>
      <w:r w:rsidR="006375DF">
        <w:t xml:space="preserve">, </w:t>
      </w:r>
      <w:r>
        <w:t xml:space="preserve">riesgos en las transacciones financieras y su impacto en el cálculo de tasas de interés y rendimientos. </w:t>
      </w:r>
    </w:p>
    <w:p w14:paraId="4DE39CCB" w14:textId="2BDE19B0" w:rsidR="00FA3B0B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 xml:space="preserve">Valor futuro y valor presente de flujos de fondos en régimen de interés simple y compuesto. Determinación de valores numéricos mediante funciones financieras de planillas de cálculo. Tasa nominal y tasa efectiva. </w:t>
      </w:r>
    </w:p>
    <w:p w14:paraId="5AA66A50" w14:textId="7F872EFD" w:rsidR="00597403" w:rsidRPr="00597403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  <w:rPr>
          <w:b/>
        </w:rPr>
      </w:pPr>
      <w:r w:rsidRPr="00597403">
        <w:rPr>
          <w:bCs/>
        </w:rPr>
        <w:t>Sistemas de amortización de préstamos y de otros activos</w:t>
      </w:r>
      <w:r w:rsidR="00597403">
        <w:rPr>
          <w:bCs/>
        </w:rPr>
        <w:t xml:space="preserve">: </w:t>
      </w:r>
      <w:r>
        <w:t xml:space="preserve">Sistemas con intereses sobre saldo de deuda: francés, alemán y americano. Sistema con intereses directos. </w:t>
      </w:r>
    </w:p>
    <w:p w14:paraId="7917ED3D" w14:textId="65933007" w:rsidR="008C5685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  <w:r>
        <w:t>Costo Financiero Total: concepto y cálculo.</w:t>
      </w:r>
    </w:p>
    <w:p w14:paraId="4CBE64D7" w14:textId="77777777" w:rsidR="008C5685" w:rsidRDefault="008C5685" w:rsidP="008C5685">
      <w:pPr>
        <w:pStyle w:val="ListParagraph"/>
        <w:tabs>
          <w:tab w:val="left" w:pos="699"/>
        </w:tabs>
        <w:spacing w:before="90"/>
        <w:ind w:left="0"/>
        <w:jc w:val="both"/>
      </w:pPr>
    </w:p>
    <w:p w14:paraId="751451C6" w14:textId="60F23652" w:rsidR="00FA3B0B" w:rsidRDefault="00732946" w:rsidP="00597403">
      <w:pPr>
        <w:pStyle w:val="ListParagraph"/>
        <w:widowControl w:val="0"/>
        <w:numPr>
          <w:ilvl w:val="3"/>
          <w:numId w:val="19"/>
        </w:numPr>
        <w:tabs>
          <w:tab w:val="left" w:pos="1015"/>
        </w:tabs>
        <w:autoSpaceDE w:val="0"/>
        <w:autoSpaceDN w:val="0"/>
        <w:spacing w:before="1"/>
        <w:ind w:right="115"/>
        <w:jc w:val="both"/>
      </w:pPr>
      <w:r>
        <w:rPr>
          <w:b/>
        </w:rPr>
        <w:t>F</w:t>
      </w:r>
      <w:r w:rsidR="008C5685">
        <w:rPr>
          <w:b/>
        </w:rPr>
        <w:t>inanzas corporativas</w:t>
      </w:r>
      <w:r w:rsidR="00FA3B0B">
        <w:t>:</w:t>
      </w:r>
      <w:r w:rsidR="00C22DFF">
        <w:t xml:space="preserve"> </w:t>
      </w:r>
    </w:p>
    <w:p w14:paraId="0813A181" w14:textId="77777777" w:rsidR="00597403" w:rsidRDefault="00597403" w:rsidP="00597403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3015" w:right="115"/>
        <w:jc w:val="both"/>
      </w:pPr>
    </w:p>
    <w:p w14:paraId="6E004671" w14:textId="29E9B823" w:rsidR="00597403" w:rsidRDefault="00597403" w:rsidP="00597403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Funciones de la administración financiera</w:t>
      </w:r>
      <w:r w:rsidRPr="00597403">
        <w:t xml:space="preserve"> </w:t>
      </w:r>
      <w:r>
        <w:t xml:space="preserve">y rol del administrador financiero. </w:t>
      </w:r>
    </w:p>
    <w:p w14:paraId="226B1758" w14:textId="16D73DF9" w:rsidR="00597403" w:rsidRDefault="00597403" w:rsidP="00C22DFF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Entorno empresarial, financiero y fiscal</w:t>
      </w:r>
    </w:p>
    <w:p w14:paraId="6F0B1279" w14:textId="091C9465" w:rsidR="00597403" w:rsidRDefault="00597403" w:rsidP="00597403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Gobierno corporativo. Propietarios. </w:t>
      </w:r>
      <w:r w:rsidR="0087382B">
        <w:t xml:space="preserve">La cuestión </w:t>
      </w:r>
      <w:r>
        <w:t xml:space="preserve">de agencia. </w:t>
      </w:r>
    </w:p>
    <w:p w14:paraId="72F35459" w14:textId="6BA48C69" w:rsidR="00597403" w:rsidRDefault="00597403" w:rsidP="00C22DFF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Administración del capital de trabajo</w:t>
      </w:r>
    </w:p>
    <w:p w14:paraId="077BDBAD" w14:textId="1916771F" w:rsidR="00FA3B0B" w:rsidRDefault="008C5685" w:rsidP="00C22DFF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Decisiones de inversión y financiamiento corporativo</w:t>
      </w:r>
    </w:p>
    <w:p w14:paraId="0DE49C35" w14:textId="683F58AB" w:rsidR="00732946" w:rsidRDefault="00732946" w:rsidP="00C22DFF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Inversión en activos de capital</w:t>
      </w:r>
    </w:p>
    <w:p w14:paraId="61398105" w14:textId="1BB562A1" w:rsidR="003D41ED" w:rsidRDefault="003D41ED" w:rsidP="00C22DFF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Costo del capital y políticas de dividendos</w:t>
      </w:r>
    </w:p>
    <w:p w14:paraId="7D54DA1E" w14:textId="211A73D4" w:rsidR="00FA3B0B" w:rsidRPr="00387A4A" w:rsidRDefault="00387A4A" w:rsidP="00C22DFF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  <w:rPr>
          <w:lang w:val="pt-BR"/>
        </w:rPr>
      </w:pPr>
      <w:r w:rsidRPr="00387A4A">
        <w:t xml:space="preserve">El control en el contexto corporativo. </w:t>
      </w:r>
      <w:proofErr w:type="spellStart"/>
      <w:r>
        <w:t>Compliance</w:t>
      </w:r>
      <w:proofErr w:type="spellEnd"/>
      <w:r>
        <w:t xml:space="preserve">. </w:t>
      </w:r>
      <w:r w:rsidRPr="00387A4A">
        <w:rPr>
          <w:lang w:val="pt-BR"/>
        </w:rPr>
        <w:t xml:space="preserve">Normativa SOX. </w:t>
      </w:r>
    </w:p>
    <w:p w14:paraId="7024AFC3" w14:textId="77777777" w:rsidR="008C5685" w:rsidRPr="00387A4A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  <w:rPr>
          <w:b/>
          <w:lang w:val="pt-BR"/>
        </w:rPr>
      </w:pPr>
    </w:p>
    <w:p w14:paraId="13317357" w14:textId="6B2299A9" w:rsidR="00B04AD7" w:rsidRDefault="00B04AD7" w:rsidP="00B04AD7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3015" w:right="115"/>
        <w:jc w:val="both"/>
      </w:pPr>
    </w:p>
    <w:p w14:paraId="296DC60E" w14:textId="7353E305" w:rsidR="00B04AD7" w:rsidRDefault="00B04AD7" w:rsidP="00B04AD7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3015" w:right="115"/>
        <w:jc w:val="both"/>
      </w:pPr>
    </w:p>
    <w:p w14:paraId="74393225" w14:textId="5145B50B" w:rsidR="00B04AD7" w:rsidRDefault="00B04AD7" w:rsidP="00B04AD7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3015" w:right="115"/>
        <w:jc w:val="both"/>
      </w:pPr>
    </w:p>
    <w:p w14:paraId="7A3F4DB8" w14:textId="69958D2B" w:rsidR="00B04AD7" w:rsidRDefault="00B04AD7" w:rsidP="00B04AD7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3015" w:right="115"/>
        <w:jc w:val="both"/>
      </w:pPr>
    </w:p>
    <w:p w14:paraId="2955983E" w14:textId="77777777" w:rsidR="00B04AD7" w:rsidRPr="00B04AD7" w:rsidRDefault="00B04AD7" w:rsidP="00B04AD7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3015" w:right="115"/>
        <w:jc w:val="both"/>
      </w:pPr>
    </w:p>
    <w:p w14:paraId="4A77CAB1" w14:textId="6ADF4A47" w:rsidR="008C5685" w:rsidRDefault="00732946" w:rsidP="00597403">
      <w:pPr>
        <w:pStyle w:val="ListParagraph"/>
        <w:widowControl w:val="0"/>
        <w:numPr>
          <w:ilvl w:val="3"/>
          <w:numId w:val="19"/>
        </w:numPr>
        <w:tabs>
          <w:tab w:val="left" w:pos="1015"/>
        </w:tabs>
        <w:autoSpaceDE w:val="0"/>
        <w:autoSpaceDN w:val="0"/>
        <w:spacing w:before="1"/>
        <w:ind w:right="115"/>
        <w:jc w:val="both"/>
      </w:pPr>
      <w:r>
        <w:rPr>
          <w:b/>
        </w:rPr>
        <w:t>E</w:t>
      </w:r>
      <w:r w:rsidR="008C5685">
        <w:rPr>
          <w:b/>
        </w:rPr>
        <w:t xml:space="preserve">valuación de proyectos. </w:t>
      </w:r>
    </w:p>
    <w:p w14:paraId="70A7D611" w14:textId="77777777" w:rsidR="008C5685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</w:p>
    <w:p w14:paraId="5986732F" w14:textId="16F9AFDD" w:rsidR="007219B2" w:rsidRDefault="006375DF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Distinción entre el c</w:t>
      </w:r>
      <w:r w:rsidR="008C5685">
        <w:t xml:space="preserve">oncepto financiero de Flujo de </w:t>
      </w:r>
      <w:r w:rsidR="007219B2">
        <w:t>F</w:t>
      </w:r>
      <w:r w:rsidR="008C5685">
        <w:t xml:space="preserve">ondos y de Proyecto. </w:t>
      </w:r>
    </w:p>
    <w:p w14:paraId="3F5A3CF3" w14:textId="77777777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Clasificación de los proyectos y de las decisiones acerca de los mismos. </w:t>
      </w:r>
    </w:p>
    <w:p w14:paraId="6DE90CE9" w14:textId="77777777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Introducción a la definición y concepto de Valor Actual Neto (VAN) de un conjunto de flujos de fondos que ocurren en intervalos de tiempo regulares. </w:t>
      </w:r>
    </w:p>
    <w:p w14:paraId="64339B14" w14:textId="77777777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Noción de Costo de oportunidad del capital. </w:t>
      </w:r>
    </w:p>
    <w:p w14:paraId="39F00C73" w14:textId="77777777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Mecánica del criterio de decisión financiera basado en el VAN. </w:t>
      </w:r>
    </w:p>
    <w:p w14:paraId="144F458D" w14:textId="770F0672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Nociones acerca </w:t>
      </w:r>
      <w:r w:rsidR="00B04AD7">
        <w:t xml:space="preserve">de </w:t>
      </w:r>
      <w:r>
        <w:t xml:space="preserve">Tasa Interna de Rentabilidad (TIR). </w:t>
      </w:r>
    </w:p>
    <w:p w14:paraId="742F462F" w14:textId="2CC29045" w:rsidR="00387A4A" w:rsidRDefault="00387A4A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Business Plan: armado, contenido</w:t>
      </w:r>
    </w:p>
    <w:p w14:paraId="4E5A21F2" w14:textId="77777777" w:rsidR="00732946" w:rsidRDefault="00732946" w:rsidP="00732946">
      <w:pPr>
        <w:widowControl w:val="0"/>
        <w:tabs>
          <w:tab w:val="left" w:pos="895"/>
        </w:tabs>
        <w:autoSpaceDE w:val="0"/>
        <w:autoSpaceDN w:val="0"/>
        <w:ind w:right="116"/>
        <w:jc w:val="both"/>
        <w:rPr>
          <w:b/>
        </w:rPr>
      </w:pPr>
    </w:p>
    <w:p w14:paraId="45E6960E" w14:textId="77777777" w:rsidR="008C5685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</w:p>
    <w:p w14:paraId="3A177C51" w14:textId="2B72D570" w:rsidR="008C5685" w:rsidRDefault="008C5685" w:rsidP="00597403">
      <w:pPr>
        <w:pStyle w:val="ListParagraph"/>
        <w:widowControl w:val="0"/>
        <w:numPr>
          <w:ilvl w:val="3"/>
          <w:numId w:val="19"/>
        </w:numPr>
        <w:tabs>
          <w:tab w:val="left" w:pos="1015"/>
        </w:tabs>
        <w:autoSpaceDE w:val="0"/>
        <w:autoSpaceDN w:val="0"/>
        <w:spacing w:before="1"/>
        <w:ind w:right="115"/>
        <w:jc w:val="both"/>
        <w:rPr>
          <w:b/>
        </w:rPr>
      </w:pPr>
      <w:r>
        <w:rPr>
          <w:b/>
        </w:rPr>
        <w:t>Introducción a los mercados de capitales</w:t>
      </w:r>
      <w:r w:rsidR="00732946">
        <w:rPr>
          <w:b/>
        </w:rPr>
        <w:t>:</w:t>
      </w:r>
    </w:p>
    <w:p w14:paraId="3208F21D" w14:textId="77777777" w:rsidR="008C5685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  <w:rPr>
          <w:sz w:val="22"/>
        </w:rPr>
      </w:pPr>
    </w:p>
    <w:p w14:paraId="2F45AE6A" w14:textId="77777777" w:rsidR="007219B2" w:rsidRDefault="007219B2" w:rsidP="007219B2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El mercado de capital. </w:t>
      </w:r>
      <w:proofErr w:type="spellStart"/>
      <w:r>
        <w:t>Players</w:t>
      </w:r>
      <w:proofErr w:type="spellEnd"/>
      <w:r>
        <w:t xml:space="preserve">. Distintos tipos de transacciones. </w:t>
      </w:r>
    </w:p>
    <w:p w14:paraId="79D2DBA9" w14:textId="1BFC0B2E" w:rsidR="007219B2" w:rsidRDefault="007219B2" w:rsidP="007219B2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Recorrido por una transacción y sus etapas.</w:t>
      </w:r>
    </w:p>
    <w:p w14:paraId="4135A641" w14:textId="4EBD3BFE" w:rsidR="007219B2" w:rsidRDefault="007219B2" w:rsidP="007219B2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Deuda a largo plazo. Acciones. Créditos y arrendamientos.</w:t>
      </w:r>
    </w:p>
    <w:p w14:paraId="4CB368B2" w14:textId="3EEE2DD9" w:rsidR="003D41ED" w:rsidRDefault="003D41ED" w:rsidP="007219B2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Fusiones y Adquisiciones (M&amp;A)</w:t>
      </w:r>
    </w:p>
    <w:p w14:paraId="1C8EC86D" w14:textId="0828FCBE" w:rsidR="007219B2" w:rsidRDefault="007219B2" w:rsidP="007219B2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Estructura de capital y costo promedio ponderado del capital</w:t>
      </w:r>
    </w:p>
    <w:p w14:paraId="2774B50E" w14:textId="43529E1F" w:rsidR="0078030C" w:rsidRDefault="0078030C" w:rsidP="007219B2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 w:rsidRPr="00732946">
        <w:t>Valuación de empresas. Técnicas y alternativas</w:t>
      </w:r>
      <w:r>
        <w:t>.</w:t>
      </w:r>
    </w:p>
    <w:p w14:paraId="38A8034C" w14:textId="7008748A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El riesgo en los mercados de capitales. Riesgo sistemático y no sistemático. Diversificación y portafolio de activos. Relación entre rentabilidad esperada y riesgo. </w:t>
      </w:r>
    </w:p>
    <w:p w14:paraId="4EE4F3E8" w14:textId="6F444A04" w:rsidR="007219B2" w:rsidRDefault="008C5685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Modelo de equilibrio de activos financieros (CAPM: capital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model</w:t>
      </w:r>
      <w:proofErr w:type="spellEnd"/>
      <w:r>
        <w:t>). Coeficiente beta.</w:t>
      </w:r>
      <w:r w:rsidR="007219B2">
        <w:t xml:space="preserve"> Apalancamiento</w:t>
      </w:r>
    </w:p>
    <w:p w14:paraId="5326C5FE" w14:textId="1F40F605" w:rsidR="007219B2" w:rsidRDefault="007219B2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>Co</w:t>
      </w:r>
      <w:r w:rsidR="008C5685">
        <w:t>sto del capital de una empresa versus el de un proyecto, bajo condiciones de riesgo.</w:t>
      </w:r>
    </w:p>
    <w:p w14:paraId="1A2AEBAB" w14:textId="5AD6C042" w:rsidR="007219B2" w:rsidRDefault="007219B2" w:rsidP="008C5685">
      <w:pPr>
        <w:pStyle w:val="ListParagraph"/>
        <w:widowControl w:val="0"/>
        <w:tabs>
          <w:tab w:val="left" w:pos="1015"/>
        </w:tabs>
        <w:autoSpaceDE w:val="0"/>
        <w:autoSpaceDN w:val="0"/>
        <w:spacing w:before="1"/>
        <w:ind w:left="10" w:right="115"/>
        <w:jc w:val="both"/>
      </w:pPr>
      <w:r>
        <w:t xml:space="preserve">El </w:t>
      </w:r>
      <w:proofErr w:type="spellStart"/>
      <w:r>
        <w:t>emprendedorismo</w:t>
      </w:r>
      <w:proofErr w:type="spellEnd"/>
      <w:r>
        <w:t xml:space="preserve"> y los mercados</w:t>
      </w:r>
      <w:r w:rsidR="00387A4A">
        <w:t xml:space="preserve">. </w:t>
      </w:r>
    </w:p>
    <w:p w14:paraId="0F1EEF00" w14:textId="39FDF755" w:rsidR="004B2CBC" w:rsidRDefault="004B2CBC">
      <w:r>
        <w:rPr>
          <w:i/>
        </w:rPr>
        <w:br w:type="page"/>
      </w:r>
    </w:p>
    <w:p w14:paraId="3054449F" w14:textId="77777777" w:rsidR="00B92306" w:rsidRDefault="00B923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BIBLIOGRAFIA REQUERIDA</w:t>
      </w:r>
    </w:p>
    <w:p w14:paraId="2BD9450E" w14:textId="77777777" w:rsidR="00B92306" w:rsidRDefault="00B92306"/>
    <w:p w14:paraId="491B5A7A" w14:textId="77777777" w:rsidR="008C5685" w:rsidRDefault="008C5685" w:rsidP="008C5685">
      <w:pPr>
        <w:rPr>
          <w:sz w:val="20"/>
          <w:szCs w:val="20"/>
        </w:rPr>
      </w:pPr>
    </w:p>
    <w:p w14:paraId="13F8C72C" w14:textId="29A59F09" w:rsidR="005051AA" w:rsidRDefault="005051AA" w:rsidP="00D44F99">
      <w:pPr>
        <w:ind w:left="426" w:hanging="284"/>
        <w:jc w:val="both"/>
        <w:rPr>
          <w:b/>
          <w:bCs/>
        </w:rPr>
      </w:pPr>
      <w:r w:rsidRPr="005051AA">
        <w:rPr>
          <w:b/>
          <w:bCs/>
        </w:rPr>
        <w:t>Información Financiera:</w:t>
      </w:r>
    </w:p>
    <w:p w14:paraId="7177D96F" w14:textId="77777777" w:rsidR="005051AA" w:rsidRDefault="005051AA" w:rsidP="005051AA">
      <w:pPr>
        <w:ind w:left="426" w:hanging="284"/>
        <w:jc w:val="both"/>
        <w:rPr>
          <w:lang w:val="es-AR"/>
        </w:rPr>
      </w:pPr>
    </w:p>
    <w:p w14:paraId="1A9AA6F8" w14:textId="7150F19F" w:rsidR="00AE1EA9" w:rsidRDefault="00AE1EA9" w:rsidP="00AE1EA9">
      <w:pPr>
        <w:ind w:left="426" w:hanging="284"/>
        <w:jc w:val="both"/>
      </w:pPr>
      <w:proofErr w:type="spellStart"/>
      <w:r>
        <w:t>Fowler</w:t>
      </w:r>
      <w:proofErr w:type="spellEnd"/>
      <w:r>
        <w:t xml:space="preserve"> Newton</w:t>
      </w:r>
      <w:r w:rsidRPr="00274B56">
        <w:t xml:space="preserve">, Enrique, </w:t>
      </w:r>
      <w:r w:rsidRPr="00D44F99">
        <w:rPr>
          <w:b/>
        </w:rPr>
        <w:t>Cuestiones Contables Fundamentales</w:t>
      </w:r>
      <w:r>
        <w:rPr>
          <w:b/>
        </w:rPr>
        <w:t>,</w:t>
      </w:r>
      <w:r>
        <w:t xml:space="preserve"> </w:t>
      </w:r>
      <w:r w:rsidRPr="00274B56">
        <w:t>5ta edición, Ediciones La Ley, Buenos Aires</w:t>
      </w:r>
      <w:r>
        <w:t>,</w:t>
      </w:r>
      <w:r w:rsidRPr="00274B56">
        <w:t xml:space="preserve"> 2011.</w:t>
      </w:r>
    </w:p>
    <w:p w14:paraId="4CFFB219" w14:textId="77777777" w:rsidR="00AE1EA9" w:rsidRDefault="00AE1EA9" w:rsidP="00AE1EA9">
      <w:pPr>
        <w:ind w:left="426" w:hanging="284"/>
        <w:jc w:val="both"/>
        <w:rPr>
          <w:rFonts w:ascii="Book Antiqua" w:hAnsi="Book Antiqua"/>
        </w:rPr>
      </w:pPr>
    </w:p>
    <w:p w14:paraId="232779A4" w14:textId="0D4A2B9D" w:rsidR="005051AA" w:rsidRDefault="005051AA" w:rsidP="005051AA">
      <w:pPr>
        <w:ind w:left="426" w:hanging="284"/>
        <w:jc w:val="both"/>
        <w:rPr>
          <w:rFonts w:ascii="Book Antiqua" w:hAnsi="Book Antiqua"/>
        </w:rPr>
      </w:pPr>
      <w:proofErr w:type="spellStart"/>
      <w:r>
        <w:rPr>
          <w:lang w:val="es-AR"/>
        </w:rPr>
        <w:t>Fowler</w:t>
      </w:r>
      <w:proofErr w:type="spellEnd"/>
      <w:r>
        <w:rPr>
          <w:lang w:val="es-AR"/>
        </w:rPr>
        <w:t xml:space="preserve"> Newton</w:t>
      </w:r>
      <w:r w:rsidRPr="00274B56">
        <w:rPr>
          <w:lang w:val="es-AR"/>
        </w:rPr>
        <w:t>, E</w:t>
      </w:r>
      <w:r>
        <w:rPr>
          <w:lang w:val="es-AR"/>
        </w:rPr>
        <w:t>.,</w:t>
      </w:r>
      <w:r w:rsidRPr="00274B56">
        <w:rPr>
          <w:lang w:val="es-AR"/>
        </w:rPr>
        <w:t xml:space="preserve"> </w:t>
      </w:r>
      <w:r w:rsidRPr="00D44F99">
        <w:rPr>
          <w:b/>
          <w:lang w:val="es-AR"/>
        </w:rPr>
        <w:t>Análisis de estados contables</w:t>
      </w:r>
      <w:r>
        <w:rPr>
          <w:lang w:val="es-AR"/>
        </w:rPr>
        <w:t xml:space="preserve">, </w:t>
      </w:r>
      <w:r w:rsidRPr="00274B56">
        <w:rPr>
          <w:lang w:val="es-AR"/>
        </w:rPr>
        <w:t xml:space="preserve">4ta edición. </w:t>
      </w:r>
      <w:r>
        <w:rPr>
          <w:lang w:val="es-AR"/>
        </w:rPr>
        <w:t xml:space="preserve">Ediciones </w:t>
      </w:r>
      <w:r w:rsidRPr="00274B56">
        <w:rPr>
          <w:lang w:val="es-AR"/>
        </w:rPr>
        <w:t>La Ley, Buenos Aires, 2011.</w:t>
      </w:r>
    </w:p>
    <w:p w14:paraId="3C7258FA" w14:textId="77777777" w:rsidR="005051AA" w:rsidRDefault="005051AA" w:rsidP="005051AA">
      <w:pPr>
        <w:ind w:left="426" w:hanging="284"/>
        <w:jc w:val="both"/>
      </w:pPr>
    </w:p>
    <w:p w14:paraId="51D2E852" w14:textId="7C79B3A9" w:rsidR="005051AA" w:rsidRDefault="005051AA" w:rsidP="00D44F99">
      <w:pPr>
        <w:ind w:left="426" w:hanging="284"/>
        <w:jc w:val="both"/>
        <w:rPr>
          <w:b/>
          <w:bCs/>
        </w:rPr>
      </w:pPr>
    </w:p>
    <w:p w14:paraId="63EE4624" w14:textId="18055345" w:rsidR="005051AA" w:rsidRDefault="005051AA" w:rsidP="00D44F99">
      <w:pPr>
        <w:ind w:left="426" w:hanging="284"/>
        <w:jc w:val="both"/>
        <w:rPr>
          <w:b/>
          <w:bCs/>
        </w:rPr>
      </w:pPr>
      <w:r>
        <w:rPr>
          <w:b/>
          <w:bCs/>
        </w:rPr>
        <w:t>Finanzas Corporativas:</w:t>
      </w:r>
    </w:p>
    <w:p w14:paraId="51FAA1EA" w14:textId="77777777" w:rsidR="005051AA" w:rsidRDefault="005051AA" w:rsidP="005051AA">
      <w:pPr>
        <w:ind w:left="426" w:hanging="284"/>
        <w:jc w:val="both"/>
      </w:pPr>
    </w:p>
    <w:p w14:paraId="738ED582" w14:textId="1DDD6865" w:rsidR="005051AA" w:rsidRDefault="005051AA" w:rsidP="005051AA">
      <w:pPr>
        <w:ind w:left="426" w:hanging="284"/>
        <w:jc w:val="both"/>
      </w:pPr>
      <w:r w:rsidRPr="001C3005">
        <w:t xml:space="preserve">Brealey, R. A., Myers, S. C. y Allen, F., </w:t>
      </w:r>
      <w:r w:rsidRPr="001C3005">
        <w:rPr>
          <w:b/>
        </w:rPr>
        <w:t>Principios de Finanzas Corporativas</w:t>
      </w:r>
      <w:r w:rsidRPr="001C3005">
        <w:t>, 11a.Edición, Mc-Graw Hill,</w:t>
      </w:r>
      <w:r>
        <w:t xml:space="preserve"> </w:t>
      </w:r>
      <w:proofErr w:type="spellStart"/>
      <w:r w:rsidRPr="001C3005">
        <w:t>Mexico</w:t>
      </w:r>
      <w:proofErr w:type="spellEnd"/>
      <w:r>
        <w:t>, 2013.</w:t>
      </w:r>
    </w:p>
    <w:p w14:paraId="5E08C25E" w14:textId="07336FBA" w:rsidR="005051AA" w:rsidRDefault="005051AA" w:rsidP="005051AA">
      <w:pPr>
        <w:ind w:left="426" w:hanging="284"/>
        <w:jc w:val="both"/>
      </w:pPr>
    </w:p>
    <w:p w14:paraId="5B51DAE1" w14:textId="571CF75A" w:rsidR="005051AA" w:rsidRPr="001C3005" w:rsidRDefault="005051AA" w:rsidP="005051AA">
      <w:pPr>
        <w:ind w:left="426" w:hanging="284"/>
        <w:jc w:val="both"/>
      </w:pPr>
      <w:r>
        <w:t xml:space="preserve">Van </w:t>
      </w:r>
      <w:proofErr w:type="spellStart"/>
      <w:r>
        <w:t>Horne</w:t>
      </w:r>
      <w:proofErr w:type="spellEnd"/>
      <w:r>
        <w:t xml:space="preserve">, J.C. y </w:t>
      </w:r>
      <w:proofErr w:type="spellStart"/>
      <w:r>
        <w:t>Wachowicz</w:t>
      </w:r>
      <w:proofErr w:type="spellEnd"/>
      <w:r>
        <w:t xml:space="preserve">, J.M., </w:t>
      </w:r>
      <w:r w:rsidRPr="005051AA">
        <w:rPr>
          <w:b/>
          <w:bCs/>
        </w:rPr>
        <w:t>Fundamentos de Administración Financiera</w:t>
      </w:r>
      <w:r>
        <w:rPr>
          <w:b/>
          <w:bCs/>
        </w:rPr>
        <w:t xml:space="preserve">, </w:t>
      </w:r>
      <w:r w:rsidRPr="005051AA">
        <w:t>1</w:t>
      </w:r>
      <w:r>
        <w:t>3</w:t>
      </w:r>
      <w:r w:rsidRPr="005051AA">
        <w:t>ª Edición, Pearson, México, 201</w:t>
      </w:r>
      <w:r>
        <w:t xml:space="preserve">1 </w:t>
      </w:r>
    </w:p>
    <w:p w14:paraId="4833F22B" w14:textId="77777777" w:rsidR="005051AA" w:rsidRDefault="005051AA" w:rsidP="005051AA">
      <w:pPr>
        <w:ind w:left="426" w:hanging="284"/>
        <w:jc w:val="both"/>
      </w:pPr>
    </w:p>
    <w:p w14:paraId="1D362A2C" w14:textId="77777777" w:rsidR="005051AA" w:rsidRDefault="005051AA" w:rsidP="00D44F99">
      <w:pPr>
        <w:ind w:left="426" w:hanging="284"/>
        <w:jc w:val="both"/>
      </w:pPr>
    </w:p>
    <w:p w14:paraId="691419A1" w14:textId="77777777" w:rsidR="005051AA" w:rsidRPr="005051AA" w:rsidRDefault="005051AA" w:rsidP="00D44F99">
      <w:pPr>
        <w:ind w:left="426" w:hanging="284"/>
        <w:jc w:val="both"/>
        <w:rPr>
          <w:b/>
          <w:bCs/>
        </w:rPr>
      </w:pPr>
      <w:r w:rsidRPr="005051AA">
        <w:rPr>
          <w:b/>
          <w:bCs/>
        </w:rPr>
        <w:t>Cálculos Financieros:</w:t>
      </w:r>
    </w:p>
    <w:p w14:paraId="75C0BA14" w14:textId="77777777" w:rsidR="005051AA" w:rsidRDefault="005051AA" w:rsidP="00D44F99">
      <w:pPr>
        <w:ind w:left="426" w:hanging="284"/>
        <w:jc w:val="both"/>
      </w:pPr>
    </w:p>
    <w:p w14:paraId="6A2F557B" w14:textId="43282282" w:rsidR="008C5685" w:rsidRPr="008C5685" w:rsidRDefault="008C5685" w:rsidP="00D44F99">
      <w:pPr>
        <w:ind w:left="426" w:hanging="284"/>
        <w:jc w:val="both"/>
      </w:pPr>
      <w:r w:rsidRPr="008C5685">
        <w:t xml:space="preserve">Ayres Jr., F., </w:t>
      </w:r>
      <w:r w:rsidRPr="008C5685">
        <w:rPr>
          <w:b/>
        </w:rPr>
        <w:t>Matemáticas Financieras</w:t>
      </w:r>
      <w:r w:rsidRPr="008C5685">
        <w:t xml:space="preserve">, McGraw Hill, Serie </w:t>
      </w:r>
      <w:proofErr w:type="spellStart"/>
      <w:r w:rsidRPr="008C5685">
        <w:t>Schaum</w:t>
      </w:r>
      <w:proofErr w:type="spellEnd"/>
      <w:r w:rsidRPr="008C5685">
        <w:t>, Colombia, 1997</w:t>
      </w:r>
      <w:r w:rsidR="00D44F99">
        <w:t>.</w:t>
      </w:r>
      <w:r w:rsidRPr="008C5685">
        <w:t xml:space="preserve">  </w:t>
      </w:r>
    </w:p>
    <w:p w14:paraId="6FC5E885" w14:textId="77777777" w:rsidR="001C3005" w:rsidRPr="008C5685" w:rsidRDefault="001C3005" w:rsidP="00D44F99">
      <w:pPr>
        <w:jc w:val="both"/>
      </w:pPr>
    </w:p>
    <w:p w14:paraId="4CE903E1" w14:textId="0316E76F" w:rsidR="008C5685" w:rsidRPr="008C5685" w:rsidRDefault="008C5685" w:rsidP="00D44F99">
      <w:pPr>
        <w:ind w:left="426" w:hanging="284"/>
        <w:jc w:val="both"/>
      </w:pPr>
      <w:r w:rsidRPr="008C5685">
        <w:t xml:space="preserve">Garnica </w:t>
      </w:r>
      <w:proofErr w:type="spellStart"/>
      <w:r w:rsidRPr="008C5685">
        <w:t>Hervas</w:t>
      </w:r>
      <w:proofErr w:type="spellEnd"/>
      <w:r w:rsidRPr="008C5685">
        <w:t xml:space="preserve">, J.R., Otto </w:t>
      </w:r>
      <w:proofErr w:type="spellStart"/>
      <w:r w:rsidRPr="008C5685">
        <w:t>Thomasz</w:t>
      </w:r>
      <w:proofErr w:type="spellEnd"/>
      <w:r w:rsidRPr="008C5685">
        <w:t xml:space="preserve">, E., </w:t>
      </w:r>
      <w:proofErr w:type="spellStart"/>
      <w:r w:rsidRPr="008C5685">
        <w:t>Garófalo</w:t>
      </w:r>
      <w:proofErr w:type="spellEnd"/>
      <w:r w:rsidRPr="008C5685">
        <w:t xml:space="preserve">, R.P., </w:t>
      </w:r>
      <w:r w:rsidRPr="008C5685">
        <w:rPr>
          <w:b/>
        </w:rPr>
        <w:t xml:space="preserve">Cálculo Financiero, </w:t>
      </w:r>
      <w:r w:rsidRPr="008C5685">
        <w:t xml:space="preserve">Ediciones Cooperativas, Buenos Aires, 2008. </w:t>
      </w:r>
    </w:p>
    <w:p w14:paraId="0ACF722D" w14:textId="77777777" w:rsidR="008C5685" w:rsidRPr="008C5685" w:rsidRDefault="008C5685" w:rsidP="00D44F99">
      <w:pPr>
        <w:ind w:left="426" w:hanging="284"/>
        <w:jc w:val="both"/>
      </w:pPr>
    </w:p>
    <w:p w14:paraId="507B5C39" w14:textId="02D88C23" w:rsidR="005051AA" w:rsidRPr="00082FCA" w:rsidRDefault="00082FCA" w:rsidP="00D44F99">
      <w:pPr>
        <w:ind w:left="426" w:hanging="284"/>
        <w:jc w:val="both"/>
        <w:rPr>
          <w:b/>
          <w:bCs/>
        </w:rPr>
      </w:pPr>
      <w:r w:rsidRPr="00082FCA">
        <w:rPr>
          <w:b/>
          <w:bCs/>
        </w:rPr>
        <w:t>Otros:</w:t>
      </w:r>
    </w:p>
    <w:p w14:paraId="4884C5F3" w14:textId="77777777" w:rsidR="00082FCA" w:rsidRDefault="00082FCA" w:rsidP="00D44F99">
      <w:pPr>
        <w:ind w:left="426" w:hanging="284"/>
        <w:jc w:val="both"/>
      </w:pPr>
    </w:p>
    <w:p w14:paraId="53CDE7EA" w14:textId="0EDA58F8" w:rsidR="00D44F99" w:rsidRDefault="00D44F99" w:rsidP="00D44F99">
      <w:pPr>
        <w:ind w:left="426" w:hanging="284"/>
        <w:jc w:val="both"/>
      </w:pPr>
      <w:r>
        <w:t>Olivieri</w:t>
      </w:r>
      <w:r w:rsidRPr="00274B56">
        <w:t xml:space="preserve">, Carlos. </w:t>
      </w:r>
      <w:r w:rsidRPr="00D44F99">
        <w:rPr>
          <w:b/>
        </w:rPr>
        <w:t>Cuánto vale una empresa</w:t>
      </w:r>
      <w:r w:rsidRPr="00274B56">
        <w:t>. Edicion</w:t>
      </w:r>
      <w:r>
        <w:t>es</w:t>
      </w:r>
      <w:r w:rsidRPr="00274B56">
        <w:t xml:space="preserve"> La Ley, Buenos Aires, 2005.</w:t>
      </w:r>
    </w:p>
    <w:p w14:paraId="6993EA79" w14:textId="6A970FA0" w:rsidR="00387A4A" w:rsidRDefault="00387A4A" w:rsidP="00D44F99">
      <w:pPr>
        <w:ind w:left="426" w:hanging="284"/>
        <w:jc w:val="both"/>
      </w:pPr>
    </w:p>
    <w:p w14:paraId="403F6E01" w14:textId="6DE963A3" w:rsidR="00387A4A" w:rsidRPr="00D44F99" w:rsidRDefault="00387A4A" w:rsidP="00D44F99">
      <w:pPr>
        <w:ind w:left="426" w:hanging="284"/>
        <w:jc w:val="both"/>
        <w:rPr>
          <w:rFonts w:ascii="Book Antiqua" w:hAnsi="Book Antiqua"/>
        </w:rPr>
      </w:pPr>
      <w:r>
        <w:t>Artículos de interés a ser provistos por el profesor</w:t>
      </w:r>
    </w:p>
    <w:p w14:paraId="27CCD23C" w14:textId="77777777" w:rsidR="00D44F99" w:rsidRPr="008C5685" w:rsidRDefault="00D44F99" w:rsidP="00D44F99">
      <w:pPr>
        <w:ind w:left="426" w:hanging="284"/>
        <w:jc w:val="both"/>
      </w:pPr>
    </w:p>
    <w:p w14:paraId="05AE9C61" w14:textId="6CD91AE4" w:rsidR="001C3005" w:rsidRDefault="001C3005" w:rsidP="001C3005">
      <w:pPr>
        <w:ind w:left="426" w:hanging="284"/>
        <w:rPr>
          <w:rFonts w:ascii="Book Antiqua" w:hAnsi="Book Antiqua"/>
        </w:rPr>
      </w:pPr>
    </w:p>
    <w:p w14:paraId="38F4FA7F" w14:textId="77777777" w:rsidR="00B92306" w:rsidRPr="00392905" w:rsidRDefault="00B92306">
      <w:pPr>
        <w:rPr>
          <w:b/>
          <w:lang w:val="es-AR"/>
        </w:rPr>
      </w:pPr>
      <w:r w:rsidRPr="00392905">
        <w:rPr>
          <w:b/>
          <w:lang w:val="es-AR"/>
        </w:rPr>
        <w:br w:type="page"/>
      </w:r>
    </w:p>
    <w:p w14:paraId="01452DF6" w14:textId="77777777" w:rsidR="00B92306" w:rsidRDefault="00B9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METODOLOGIA</w:t>
      </w:r>
    </w:p>
    <w:p w14:paraId="5600F77B" w14:textId="77777777" w:rsidR="00B92306" w:rsidRDefault="00B92306">
      <w:pPr>
        <w:jc w:val="both"/>
      </w:pPr>
    </w:p>
    <w:p w14:paraId="7E22FD9A" w14:textId="77777777" w:rsidR="001942B8" w:rsidRPr="00885ACA" w:rsidRDefault="001942B8" w:rsidP="001942B8">
      <w:pPr>
        <w:jc w:val="both"/>
      </w:pPr>
      <w:r w:rsidRPr="00885ACA">
        <w:t>Para el logro de los objetivos de este curso se llevarán a cabo las siguientes actividades:</w:t>
      </w:r>
    </w:p>
    <w:p w14:paraId="1F67F309" w14:textId="77777777" w:rsidR="001942B8" w:rsidRPr="00885ACA" w:rsidRDefault="001942B8" w:rsidP="001942B8">
      <w:pPr>
        <w:jc w:val="both"/>
      </w:pPr>
    </w:p>
    <w:p w14:paraId="71E35DEF" w14:textId="77777777" w:rsidR="001942B8" w:rsidRPr="00885ACA" w:rsidRDefault="001942B8" w:rsidP="001942B8">
      <w:pPr>
        <w:jc w:val="both"/>
      </w:pPr>
      <w:r w:rsidRPr="00885ACA">
        <w:t xml:space="preserve">a. Lectura de la bibliografía indicada para cada clase. Durante el curso se podrán agregar artículos o </w:t>
      </w:r>
      <w:proofErr w:type="spellStart"/>
      <w:r w:rsidRPr="00885ACA">
        <w:t>papers</w:t>
      </w:r>
      <w:proofErr w:type="spellEnd"/>
      <w:r w:rsidRPr="00885ACA">
        <w:t xml:space="preserve"> que se consideren de actualidad.</w:t>
      </w:r>
    </w:p>
    <w:p w14:paraId="3A978679" w14:textId="77777777" w:rsidR="00964785" w:rsidRDefault="00964785" w:rsidP="001942B8">
      <w:pPr>
        <w:jc w:val="both"/>
      </w:pPr>
    </w:p>
    <w:p w14:paraId="620E921E" w14:textId="16E9116D" w:rsidR="00964785" w:rsidRPr="00885ACA" w:rsidRDefault="00A8691D" w:rsidP="001942B8">
      <w:pPr>
        <w:jc w:val="both"/>
      </w:pPr>
      <w:r>
        <w:t>b</w:t>
      </w:r>
      <w:r w:rsidR="00964785">
        <w:t xml:space="preserve">. Lectura y análisis en clase de </w:t>
      </w:r>
      <w:r w:rsidR="000840C5">
        <w:t>casos que inviten a la aplicación de las herramientas de análisis financiero que se estudiarán a lo largo de la cursada así como el planteo de problemas concretos cuya resolución demande la utilización de los conceptos estudiados.</w:t>
      </w:r>
    </w:p>
    <w:p w14:paraId="640871A5" w14:textId="77777777" w:rsidR="00A8691D" w:rsidRDefault="00A8691D" w:rsidP="00A8691D">
      <w:pPr>
        <w:jc w:val="both"/>
      </w:pPr>
    </w:p>
    <w:p w14:paraId="32FCC499" w14:textId="650FA8FB" w:rsidR="00A8691D" w:rsidRPr="00885ACA" w:rsidRDefault="00A8691D" w:rsidP="00A8691D">
      <w:pPr>
        <w:jc w:val="both"/>
      </w:pPr>
      <w:r>
        <w:t>c. Realización de un trabajo práctico</w:t>
      </w:r>
      <w:r w:rsidR="000840C5">
        <w:t xml:space="preserve"> integrador</w:t>
      </w:r>
      <w:r>
        <w:t xml:space="preserve">, en el cual los alumnos </w:t>
      </w:r>
      <w:r w:rsidR="000840C5">
        <w:t>propondrán un negocio vinculado al segmento de negocios digitales, proyectarán sus flujos de fondos descontados y justificarán la factibilidad y rentabilidad del mismo a partir de los conceptos y herramientas de análisis financieros estudiados en la materia.</w:t>
      </w:r>
    </w:p>
    <w:p w14:paraId="260EEC83" w14:textId="77777777" w:rsidR="001942B8" w:rsidRPr="00885ACA" w:rsidRDefault="001942B8" w:rsidP="001942B8">
      <w:pPr>
        <w:jc w:val="both"/>
      </w:pPr>
    </w:p>
    <w:p w14:paraId="259429A5" w14:textId="38CC33D4" w:rsidR="003E74E4" w:rsidRDefault="001942B8" w:rsidP="001942B8">
      <w:pPr>
        <w:jc w:val="both"/>
      </w:pPr>
      <w:r w:rsidRPr="00885ACA">
        <w:t>d. Realizaci</w:t>
      </w:r>
      <w:r w:rsidR="00885ACA" w:rsidRPr="00885ACA">
        <w:t xml:space="preserve">ón de 2 (dos) </w:t>
      </w:r>
      <w:proofErr w:type="spellStart"/>
      <w:r w:rsidR="00082FCA">
        <w:t>tests</w:t>
      </w:r>
      <w:proofErr w:type="spellEnd"/>
      <w:r w:rsidR="00082FCA">
        <w:t xml:space="preserve"> de avance para </w:t>
      </w:r>
      <w:r w:rsidR="00885ACA" w:rsidRPr="00885ACA">
        <w:t xml:space="preserve">comprobar </w:t>
      </w:r>
      <w:r w:rsidR="000D1602">
        <w:t>el seguimiento por parte del alumno a las clases teóricas y prácticas del curso</w:t>
      </w:r>
      <w:r w:rsidR="00885ACA" w:rsidRPr="00885ACA">
        <w:t>.</w:t>
      </w:r>
      <w:r w:rsidRPr="00885ACA">
        <w:t xml:space="preserve"> El primer</w:t>
      </w:r>
      <w:r w:rsidR="00082FCA">
        <w:t xml:space="preserve"> test</w:t>
      </w:r>
      <w:r w:rsidRPr="00885ACA">
        <w:t xml:space="preserve"> se llevará a cabo antes del período de repaso y exámenes parciales </w:t>
      </w:r>
      <w:r w:rsidR="00885ACA" w:rsidRPr="00885ACA">
        <w:t>y e</w:t>
      </w:r>
      <w:r w:rsidRPr="00885ACA">
        <w:t xml:space="preserve">l segundo </w:t>
      </w:r>
      <w:r w:rsidR="00082FCA">
        <w:t>test</w:t>
      </w:r>
      <w:r w:rsidRPr="00885ACA">
        <w:t xml:space="preserve"> se llevará a cabo antes del período de repaso y ex</w:t>
      </w:r>
      <w:r w:rsidR="00885ACA" w:rsidRPr="00885ACA">
        <w:t xml:space="preserve">ámenes finales. </w:t>
      </w:r>
    </w:p>
    <w:p w14:paraId="400E606E" w14:textId="77777777" w:rsidR="003E74E4" w:rsidRDefault="003E74E4" w:rsidP="00B50398">
      <w:pPr>
        <w:jc w:val="both"/>
      </w:pPr>
    </w:p>
    <w:p w14:paraId="02962C5D" w14:textId="00D4F41B" w:rsidR="00115316" w:rsidRDefault="003E74E4" w:rsidP="00B50398">
      <w:pPr>
        <w:jc w:val="both"/>
      </w:pPr>
      <w:r>
        <w:t xml:space="preserve">e. Realización de </w:t>
      </w:r>
      <w:r w:rsidR="000840C5">
        <w:t>1</w:t>
      </w:r>
      <w:r w:rsidR="00082FCA">
        <w:t xml:space="preserve"> </w:t>
      </w:r>
      <w:r>
        <w:t>(</w:t>
      </w:r>
      <w:r w:rsidR="000840C5">
        <w:t>un</w:t>
      </w:r>
      <w:r>
        <w:t xml:space="preserve">) </w:t>
      </w:r>
      <w:r w:rsidR="000840C5">
        <w:t>examen</w:t>
      </w:r>
      <w:r>
        <w:t xml:space="preserve"> parcial teórico-práctico durante el período de repaso y </w:t>
      </w:r>
      <w:r w:rsidR="000840C5">
        <w:t xml:space="preserve">1 (un) </w:t>
      </w:r>
      <w:r>
        <w:t>ex</w:t>
      </w:r>
      <w:r w:rsidR="000840C5">
        <w:t>a</w:t>
      </w:r>
      <w:r>
        <w:t>me</w:t>
      </w:r>
      <w:r w:rsidR="000840C5">
        <w:t>n</w:t>
      </w:r>
      <w:r>
        <w:t xml:space="preserve"> </w:t>
      </w:r>
      <w:r w:rsidR="000840C5">
        <w:t>final</w:t>
      </w:r>
      <w:r>
        <w:t xml:space="preserve"> </w:t>
      </w:r>
      <w:r w:rsidR="000840C5">
        <w:t>durante</w:t>
      </w:r>
      <w:r>
        <w:t xml:space="preserve"> el período de repaso y exámenes finales. </w:t>
      </w:r>
    </w:p>
    <w:p w14:paraId="25BDF970" w14:textId="77777777" w:rsidR="00A8691D" w:rsidRDefault="00A8691D" w:rsidP="00897870">
      <w:pPr>
        <w:jc w:val="both"/>
      </w:pPr>
    </w:p>
    <w:p w14:paraId="04170DCA" w14:textId="77777777" w:rsidR="00A8691D" w:rsidRDefault="00A8691D" w:rsidP="00897870">
      <w:pPr>
        <w:jc w:val="both"/>
      </w:pPr>
    </w:p>
    <w:p w14:paraId="0378B888" w14:textId="77777777" w:rsidR="00A8691D" w:rsidRDefault="00A8691D" w:rsidP="00897870">
      <w:pPr>
        <w:jc w:val="both"/>
      </w:pPr>
    </w:p>
    <w:p w14:paraId="494BEB15" w14:textId="7BF4259D" w:rsidR="00D36515" w:rsidRDefault="00D36515">
      <w:r>
        <w:br w:type="page"/>
      </w:r>
    </w:p>
    <w:p w14:paraId="00866EE2" w14:textId="77777777" w:rsidR="005D21A5" w:rsidRPr="00FD6E68" w:rsidRDefault="005D21A5" w:rsidP="005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RÉGIMEN PARA ABANDONAR EL CURSO</w:t>
      </w:r>
    </w:p>
    <w:p w14:paraId="405876F2" w14:textId="77777777" w:rsidR="00FD6E68" w:rsidRDefault="00FD6E68" w:rsidP="00B50398">
      <w:pPr>
        <w:jc w:val="both"/>
      </w:pPr>
    </w:p>
    <w:p w14:paraId="1CD7E727" w14:textId="77777777" w:rsidR="005D21A5" w:rsidRPr="000B3301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  <w:r w:rsidRPr="000B3301">
        <w:rPr>
          <w:lang w:val="es-AR" w:eastAsia="es-AR"/>
        </w:rPr>
        <w:t>La fecha límite para agregar o abandonar una materia es la finalización de la seg</w:t>
      </w:r>
      <w:r>
        <w:rPr>
          <w:lang w:val="es-AR" w:eastAsia="es-AR"/>
        </w:rPr>
        <w:t xml:space="preserve">unda semana completa de clases. </w:t>
      </w:r>
      <w:r w:rsidRPr="000B3301">
        <w:rPr>
          <w:lang w:val="es-AR" w:eastAsia="es-AR"/>
        </w:rPr>
        <w:t>El alumno que, por motivos justifica</w:t>
      </w:r>
      <w:r>
        <w:rPr>
          <w:lang w:val="es-AR" w:eastAsia="es-AR"/>
        </w:rPr>
        <w:t xml:space="preserve">dos, deba abandonar una materia </w:t>
      </w:r>
      <w:r w:rsidRPr="000B3301">
        <w:rPr>
          <w:lang w:val="es-AR" w:eastAsia="es-AR"/>
        </w:rPr>
        <w:t>después de la segunda semana de clases, y</w:t>
      </w:r>
      <w:r>
        <w:rPr>
          <w:lang w:val="es-AR" w:eastAsia="es-AR"/>
        </w:rPr>
        <w:t xml:space="preserve"> </w:t>
      </w:r>
      <w:r w:rsidRPr="000B3301">
        <w:rPr>
          <w:lang w:val="es-AR" w:eastAsia="es-AR"/>
        </w:rPr>
        <w:t>hasta tres semanas d</w:t>
      </w:r>
      <w:r>
        <w:rPr>
          <w:lang w:val="es-AR" w:eastAsia="es-AR"/>
        </w:rPr>
        <w:t xml:space="preserve">espués de finalizado el periodo </w:t>
      </w:r>
      <w:r w:rsidRPr="000B3301">
        <w:rPr>
          <w:lang w:val="es-AR" w:eastAsia="es-AR"/>
        </w:rPr>
        <w:t xml:space="preserve">de exámenes parciales, deberá realizar su </w:t>
      </w:r>
      <w:proofErr w:type="spellStart"/>
      <w:r w:rsidRPr="000B3301">
        <w:rPr>
          <w:lang w:val="es-AR" w:eastAsia="es-AR"/>
        </w:rPr>
        <w:t>desinscripción</w:t>
      </w:r>
      <w:proofErr w:type="spellEnd"/>
      <w:r w:rsidRPr="000B3301">
        <w:rPr>
          <w:lang w:val="es-AR" w:eastAsia="es-AR"/>
        </w:rPr>
        <w:t xml:space="preserve"> por</w:t>
      </w:r>
      <w:r>
        <w:rPr>
          <w:lang w:val="es-AR" w:eastAsia="es-AR"/>
        </w:rPr>
        <w:t xml:space="preserve"> el Sistema de Gestión Educativa </w:t>
      </w:r>
      <w:r w:rsidRPr="000B3301">
        <w:rPr>
          <w:lang w:val="es-AR" w:eastAsia="es-AR"/>
        </w:rPr>
        <w:t>(SIGEDU), completar el Cuestionario de Baja fundamentando los motivos de su</w:t>
      </w:r>
      <w:r>
        <w:rPr>
          <w:lang w:val="es-AR" w:eastAsia="es-AR"/>
        </w:rPr>
        <w:t xml:space="preserve"> abandono, y </w:t>
      </w:r>
      <w:r w:rsidRPr="000B3301">
        <w:rPr>
          <w:lang w:val="es-AR" w:eastAsia="es-AR"/>
        </w:rPr>
        <w:t>obtendrá un Ausente (U) como calificación final. El profes</w:t>
      </w:r>
      <w:r>
        <w:rPr>
          <w:lang w:val="es-AR" w:eastAsia="es-AR"/>
        </w:rPr>
        <w:t xml:space="preserve">or del curso podrá presentar un </w:t>
      </w:r>
      <w:r w:rsidRPr="000B3301">
        <w:rPr>
          <w:lang w:val="es-AR" w:eastAsia="es-AR"/>
        </w:rPr>
        <w:t>informe de</w:t>
      </w:r>
      <w:r>
        <w:rPr>
          <w:lang w:val="es-AR" w:eastAsia="es-AR"/>
        </w:rPr>
        <w:t xml:space="preserve"> </w:t>
      </w:r>
      <w:r w:rsidRPr="000B3301">
        <w:rPr>
          <w:lang w:val="es-AR" w:eastAsia="es-AR"/>
        </w:rPr>
        <w:t>la performance del alumno en el curso, que se incorporará a su legajo.</w:t>
      </w:r>
    </w:p>
    <w:p w14:paraId="21CB7BD1" w14:textId="77777777" w:rsidR="005D21A5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</w:p>
    <w:p w14:paraId="1659C0B1" w14:textId="0DFFE996" w:rsidR="005D21A5" w:rsidRPr="000B3301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  <w:r w:rsidRPr="000B3301">
        <w:rPr>
          <w:lang w:val="es-AR" w:eastAsia="es-AR"/>
        </w:rPr>
        <w:t xml:space="preserve">El primer caso de Ausente (U) por abandono de una materia, con </w:t>
      </w:r>
      <w:proofErr w:type="spellStart"/>
      <w:r w:rsidRPr="000B3301">
        <w:rPr>
          <w:lang w:val="es-AR" w:eastAsia="es-AR"/>
        </w:rPr>
        <w:t>desin</w:t>
      </w:r>
      <w:r w:rsidR="00D36515">
        <w:rPr>
          <w:lang w:val="es-AR" w:eastAsia="es-AR"/>
        </w:rPr>
        <w:t>s</w:t>
      </w:r>
      <w:r w:rsidRPr="000B3301">
        <w:rPr>
          <w:lang w:val="es-AR" w:eastAsia="es-AR"/>
        </w:rPr>
        <w:t>cripción</w:t>
      </w:r>
      <w:proofErr w:type="spellEnd"/>
      <w:r w:rsidRPr="000B3301">
        <w:rPr>
          <w:lang w:val="es-AR" w:eastAsia="es-AR"/>
        </w:rPr>
        <w:t xml:space="preserve"> por si</w:t>
      </w:r>
      <w:r>
        <w:rPr>
          <w:lang w:val="es-AR" w:eastAsia="es-AR"/>
        </w:rPr>
        <w:t xml:space="preserve">stema en los plazos permitidos, </w:t>
      </w:r>
      <w:r w:rsidRPr="000B3301">
        <w:rPr>
          <w:lang w:val="es-AR" w:eastAsia="es-AR"/>
        </w:rPr>
        <w:t>no se verá reflejado en el certificado analí</w:t>
      </w:r>
      <w:r>
        <w:rPr>
          <w:lang w:val="es-AR" w:eastAsia="es-AR"/>
        </w:rPr>
        <w:t xml:space="preserve">tico. En los siguientes, si los </w:t>
      </w:r>
      <w:r w:rsidRPr="000B3301">
        <w:rPr>
          <w:lang w:val="es-AR" w:eastAsia="es-AR"/>
        </w:rPr>
        <w:t>hubiera, sí figurarán en el mismo.</w:t>
      </w:r>
    </w:p>
    <w:p w14:paraId="0C420FE2" w14:textId="77777777" w:rsidR="005D21A5" w:rsidRDefault="005D21A5" w:rsidP="005D21A5">
      <w:pPr>
        <w:autoSpaceDE w:val="0"/>
        <w:autoSpaceDN w:val="0"/>
        <w:adjustRightInd w:val="0"/>
        <w:rPr>
          <w:lang w:val="es-AR" w:eastAsia="es-AR"/>
        </w:rPr>
      </w:pPr>
    </w:p>
    <w:p w14:paraId="5D6812D0" w14:textId="77777777" w:rsidR="005D21A5" w:rsidRPr="000B3301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  <w:r w:rsidRPr="000B3301">
        <w:rPr>
          <w:lang w:val="es-AR" w:eastAsia="es-AR"/>
        </w:rPr>
        <w:t xml:space="preserve">No está permitida la </w:t>
      </w:r>
      <w:proofErr w:type="spellStart"/>
      <w:r w:rsidRPr="000B3301">
        <w:rPr>
          <w:lang w:val="es-AR" w:eastAsia="es-AR"/>
        </w:rPr>
        <w:t>desinscripción</w:t>
      </w:r>
      <w:proofErr w:type="spellEnd"/>
      <w:r w:rsidRPr="000B3301">
        <w:rPr>
          <w:lang w:val="es-AR" w:eastAsia="es-AR"/>
        </w:rPr>
        <w:t xml:space="preserve"> o abandono de una materia a partir de la cuarta sem</w:t>
      </w:r>
      <w:r>
        <w:rPr>
          <w:lang w:val="es-AR" w:eastAsia="es-AR"/>
        </w:rPr>
        <w:t xml:space="preserve">ana posterior a la finalización </w:t>
      </w:r>
      <w:r w:rsidRPr="000B3301">
        <w:rPr>
          <w:lang w:val="es-AR" w:eastAsia="es-AR"/>
        </w:rPr>
        <w:t>del período de exámenes parciale</w:t>
      </w:r>
      <w:r>
        <w:rPr>
          <w:lang w:val="es-AR" w:eastAsia="es-AR"/>
        </w:rPr>
        <w:t xml:space="preserve">s. El abandono de un curso, sin </w:t>
      </w:r>
      <w:proofErr w:type="spellStart"/>
      <w:r w:rsidRPr="000B3301">
        <w:rPr>
          <w:lang w:val="es-AR" w:eastAsia="es-AR"/>
        </w:rPr>
        <w:t>desinscripción</w:t>
      </w:r>
      <w:proofErr w:type="spellEnd"/>
      <w:r w:rsidRPr="000B3301">
        <w:rPr>
          <w:lang w:val="es-AR" w:eastAsia="es-AR"/>
        </w:rPr>
        <w:t xml:space="preserve"> por sistema en los plazos</w:t>
      </w:r>
      <w:r>
        <w:rPr>
          <w:lang w:val="es-AR" w:eastAsia="es-AR"/>
        </w:rPr>
        <w:t xml:space="preserve"> </w:t>
      </w:r>
      <w:r w:rsidRPr="000B3301">
        <w:rPr>
          <w:lang w:val="es-AR" w:eastAsia="es-AR"/>
        </w:rPr>
        <w:t xml:space="preserve">permitidos, es motivo </w:t>
      </w:r>
      <w:r>
        <w:rPr>
          <w:lang w:val="es-AR" w:eastAsia="es-AR"/>
        </w:rPr>
        <w:t xml:space="preserve">de aplazo y se deberá abonar la </w:t>
      </w:r>
      <w:r w:rsidRPr="000B3301">
        <w:rPr>
          <w:lang w:val="es-AR" w:eastAsia="es-AR"/>
        </w:rPr>
        <w:t>materia cuando se la vuelve a cursar. Del mismo modo,</w:t>
      </w:r>
      <w:r>
        <w:rPr>
          <w:lang w:val="es-AR" w:eastAsia="es-AR"/>
        </w:rPr>
        <w:t xml:space="preserve"> </w:t>
      </w:r>
      <w:r w:rsidRPr="000B3301">
        <w:rPr>
          <w:lang w:val="es-AR" w:eastAsia="es-AR"/>
        </w:rPr>
        <w:t>no prese</w:t>
      </w:r>
      <w:r>
        <w:rPr>
          <w:lang w:val="es-AR" w:eastAsia="es-AR"/>
        </w:rPr>
        <w:t xml:space="preserve">ntarse a rendir el final de una </w:t>
      </w:r>
      <w:r w:rsidRPr="000B3301">
        <w:rPr>
          <w:lang w:val="es-AR" w:eastAsia="es-AR"/>
        </w:rPr>
        <w:t>materia en la que se encuentra inscripto es motivo de aplazo y se deberá</w:t>
      </w:r>
      <w:r>
        <w:rPr>
          <w:lang w:val="es-AR" w:eastAsia="es-AR"/>
        </w:rPr>
        <w:t xml:space="preserve"> </w:t>
      </w:r>
      <w:r w:rsidRPr="000B3301">
        <w:rPr>
          <w:lang w:val="es-AR" w:eastAsia="es-AR"/>
        </w:rPr>
        <w:t>abonar la materia cuando se la vuelve a cursar.</w:t>
      </w:r>
    </w:p>
    <w:p w14:paraId="7CA69ADD" w14:textId="77777777" w:rsidR="005D21A5" w:rsidRDefault="005D21A5" w:rsidP="005D21A5">
      <w:pPr>
        <w:autoSpaceDE w:val="0"/>
        <w:autoSpaceDN w:val="0"/>
        <w:adjustRightInd w:val="0"/>
        <w:rPr>
          <w:lang w:val="es-AR" w:eastAsia="es-AR"/>
        </w:rPr>
      </w:pPr>
    </w:p>
    <w:p w14:paraId="1E90004E" w14:textId="2DB0D90A" w:rsidR="005D21A5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  <w:r w:rsidRPr="000B3301">
        <w:rPr>
          <w:lang w:val="es-AR" w:eastAsia="es-AR"/>
        </w:rPr>
        <w:t>El régimen de asistencia a clases en las carreras de grado lo fija el profesor a cargo d</w:t>
      </w:r>
      <w:r>
        <w:rPr>
          <w:lang w:val="es-AR" w:eastAsia="es-AR"/>
        </w:rPr>
        <w:t xml:space="preserve">el curso al inicio de semestre. </w:t>
      </w:r>
      <w:r w:rsidRPr="000B3301">
        <w:rPr>
          <w:lang w:val="es-AR" w:eastAsia="es-AR"/>
        </w:rPr>
        <w:t>Ante ausencias reiteradas, el profesor pued</w:t>
      </w:r>
      <w:r>
        <w:rPr>
          <w:lang w:val="es-AR" w:eastAsia="es-AR"/>
        </w:rPr>
        <w:t xml:space="preserve">e cancelar la inscripción en el </w:t>
      </w:r>
      <w:r w:rsidRPr="000B3301">
        <w:rPr>
          <w:lang w:val="es-AR" w:eastAsia="es-AR"/>
        </w:rPr>
        <w:t>curso, lo que equivale al abandono sin</w:t>
      </w:r>
      <w:r>
        <w:rPr>
          <w:lang w:val="es-AR" w:eastAsia="es-AR"/>
        </w:rPr>
        <w:t xml:space="preserve"> </w:t>
      </w:r>
      <w:proofErr w:type="spellStart"/>
      <w:r w:rsidRPr="000B3301">
        <w:rPr>
          <w:lang w:val="es-AR" w:eastAsia="es-AR"/>
        </w:rPr>
        <w:t>desin</w:t>
      </w:r>
      <w:r w:rsidR="00D36515">
        <w:rPr>
          <w:lang w:val="es-AR" w:eastAsia="es-AR"/>
        </w:rPr>
        <w:t>s</w:t>
      </w:r>
      <w:r w:rsidRPr="000B3301">
        <w:rPr>
          <w:lang w:val="es-AR" w:eastAsia="es-AR"/>
        </w:rPr>
        <w:t>cripción</w:t>
      </w:r>
      <w:proofErr w:type="spellEnd"/>
      <w:r w:rsidRPr="000B3301">
        <w:rPr>
          <w:lang w:val="es-AR" w:eastAsia="es-AR"/>
        </w:rPr>
        <w:t>.</w:t>
      </w:r>
    </w:p>
    <w:p w14:paraId="15687918" w14:textId="77777777" w:rsidR="005D21A5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</w:p>
    <w:p w14:paraId="3D952BDC" w14:textId="77777777" w:rsidR="00B75707" w:rsidRDefault="00B75707" w:rsidP="005D21A5">
      <w:pPr>
        <w:autoSpaceDE w:val="0"/>
        <w:autoSpaceDN w:val="0"/>
        <w:adjustRightInd w:val="0"/>
        <w:jc w:val="both"/>
        <w:rPr>
          <w:lang w:val="es-AR" w:eastAsia="es-AR"/>
        </w:rPr>
      </w:pPr>
    </w:p>
    <w:p w14:paraId="63FA4F81" w14:textId="77777777" w:rsidR="005D21A5" w:rsidRPr="00FD6E68" w:rsidRDefault="005D21A5" w:rsidP="005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RÉGIMEN DE ASISTENCIA</w:t>
      </w:r>
    </w:p>
    <w:p w14:paraId="14C8F423" w14:textId="77777777" w:rsidR="005D21A5" w:rsidRPr="003B0292" w:rsidRDefault="005D21A5" w:rsidP="005D21A5">
      <w:pPr>
        <w:autoSpaceDE w:val="0"/>
        <w:autoSpaceDN w:val="0"/>
        <w:adjustRightInd w:val="0"/>
        <w:jc w:val="both"/>
        <w:rPr>
          <w:lang w:val="es-AR" w:eastAsia="es-AR"/>
        </w:rPr>
      </w:pPr>
    </w:p>
    <w:p w14:paraId="7C4AA83F" w14:textId="00A27646" w:rsidR="00FD6E68" w:rsidRDefault="005D21A5" w:rsidP="00EC7987">
      <w:pPr>
        <w:jc w:val="both"/>
        <w:rPr>
          <w:lang w:val="es-AR"/>
        </w:rPr>
      </w:pPr>
      <w:r>
        <w:rPr>
          <w:lang w:val="es-AR"/>
        </w:rPr>
        <w:t>Para mantener regularidad en el curso se requiere una asistencia mínima al 75% de las clases magistrales y tutoriales. En el momento en que el alumno registre asistencias que superen el 25% de las clases magistrales o el 25</w:t>
      </w:r>
      <w:r w:rsidR="007D4DAD">
        <w:rPr>
          <w:lang w:val="es-AR"/>
        </w:rPr>
        <w:t>%</w:t>
      </w:r>
      <w:r>
        <w:rPr>
          <w:lang w:val="es-AR"/>
        </w:rPr>
        <w:t xml:space="preserve"> de las clases tutoriales, los profesores le comunicarán la pérdida </w:t>
      </w:r>
      <w:r w:rsidR="007D4DAD">
        <w:rPr>
          <w:lang w:val="es-AR"/>
        </w:rPr>
        <w:t>de la regularidad en la materia. Esta situación provoca la necesidad de recursar la materia sin excepción alguna.</w:t>
      </w:r>
    </w:p>
    <w:p w14:paraId="3AC5185E" w14:textId="77777777" w:rsidR="005C6367" w:rsidRDefault="005C6367" w:rsidP="00EC7987">
      <w:pPr>
        <w:jc w:val="both"/>
        <w:rPr>
          <w:lang w:val="es-AR"/>
        </w:rPr>
      </w:pPr>
    </w:p>
    <w:p w14:paraId="3644B2C7" w14:textId="6CF95F6B" w:rsidR="005C6367" w:rsidRDefault="005C6367" w:rsidP="00EC7987">
      <w:pPr>
        <w:jc w:val="both"/>
        <w:rPr>
          <w:lang w:val="es-AR"/>
        </w:rPr>
      </w:pPr>
      <w:r>
        <w:rPr>
          <w:lang w:val="es-AR"/>
        </w:rPr>
        <w:t>Las inasistencias a los exámenes parciales, parcialitos y recuperatorios sin justificación médica serán calificadas con 0 (cero). La justificación médica se comprueba presentando un certificado médico fechado el día en que fue tomado el examen</w:t>
      </w:r>
      <w:r w:rsidR="00966A45">
        <w:rPr>
          <w:lang w:val="es-AR"/>
        </w:rPr>
        <w:t xml:space="preserve"> cuya inasistencia busca ser justificada</w:t>
      </w:r>
      <w:r>
        <w:rPr>
          <w:lang w:val="es-AR"/>
        </w:rPr>
        <w:t xml:space="preserve">, en el que conste el diagnóstico del profesional interviniente </w:t>
      </w:r>
      <w:r w:rsidR="00966A45">
        <w:rPr>
          <w:lang w:val="es-AR"/>
        </w:rPr>
        <w:t>y dicho profesional</w:t>
      </w:r>
      <w:r>
        <w:rPr>
          <w:lang w:val="es-AR"/>
        </w:rPr>
        <w:t xml:space="preserve"> solicite reposo como prescripción médica.</w:t>
      </w:r>
    </w:p>
    <w:p w14:paraId="668FA020" w14:textId="77777777" w:rsidR="002A1F2E" w:rsidRDefault="002A1F2E" w:rsidP="00EC7987">
      <w:pPr>
        <w:jc w:val="both"/>
        <w:rPr>
          <w:lang w:val="es-AR"/>
        </w:rPr>
      </w:pPr>
    </w:p>
    <w:p w14:paraId="2AFF2EB1" w14:textId="77777777" w:rsidR="002A1F2E" w:rsidRDefault="002A1F2E" w:rsidP="002A1F2E">
      <w:pPr>
        <w:jc w:val="both"/>
      </w:pPr>
    </w:p>
    <w:p w14:paraId="47F0030E" w14:textId="55DB4FB8" w:rsidR="00B75707" w:rsidRDefault="00B75707">
      <w:r>
        <w:br w:type="page"/>
      </w:r>
    </w:p>
    <w:p w14:paraId="5581D8D1" w14:textId="77777777" w:rsidR="00B92306" w:rsidRDefault="00351C5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CALIFICACION FINAL</w:t>
      </w:r>
    </w:p>
    <w:p w14:paraId="71679C45" w14:textId="77777777" w:rsidR="00FD6E68" w:rsidRDefault="00FD6E68">
      <w:pPr>
        <w:jc w:val="both"/>
      </w:pPr>
    </w:p>
    <w:p w14:paraId="2EE2F4CF" w14:textId="77777777" w:rsidR="00B92306" w:rsidRDefault="00B92306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La calificación final del curso se compondrá de las siguientes notas:</w:t>
      </w:r>
    </w:p>
    <w:p w14:paraId="65E6F9E4" w14:textId="6D3A23A3" w:rsidR="00B92306" w:rsidRDefault="008154A5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D240A">
        <w:rPr>
          <w:rFonts w:ascii="Times New Roman" w:hAnsi="Times New Roman"/>
        </w:rPr>
        <w:t>5</w:t>
      </w:r>
      <w:r w:rsidR="00B92306">
        <w:rPr>
          <w:rFonts w:ascii="Times New Roman" w:hAnsi="Times New Roman"/>
        </w:rPr>
        <w:t>% de la calificación del</w:t>
      </w:r>
      <w:r w:rsidR="00115316">
        <w:rPr>
          <w:rFonts w:ascii="Times New Roman" w:hAnsi="Times New Roman"/>
        </w:rPr>
        <w:t xml:space="preserve"> </w:t>
      </w:r>
      <w:r w:rsidR="00B92306">
        <w:rPr>
          <w:rFonts w:ascii="Times New Roman" w:hAnsi="Times New Roman"/>
        </w:rPr>
        <w:t xml:space="preserve">examen parcial </w:t>
      </w:r>
    </w:p>
    <w:p w14:paraId="4870FF38" w14:textId="7CE8AC20" w:rsidR="00B92306" w:rsidRDefault="00CD240A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B92306">
        <w:rPr>
          <w:rFonts w:ascii="Times New Roman" w:hAnsi="Times New Roman"/>
        </w:rPr>
        <w:t>% de la calificación del</w:t>
      </w:r>
      <w:r w:rsidR="00115316">
        <w:rPr>
          <w:rFonts w:ascii="Times New Roman" w:hAnsi="Times New Roman"/>
        </w:rPr>
        <w:t xml:space="preserve"> examen </w:t>
      </w:r>
      <w:r w:rsidR="000840C5">
        <w:rPr>
          <w:rFonts w:ascii="Times New Roman" w:hAnsi="Times New Roman"/>
        </w:rPr>
        <w:t>final</w:t>
      </w:r>
      <w:r>
        <w:rPr>
          <w:rFonts w:ascii="Times New Roman" w:hAnsi="Times New Roman"/>
        </w:rPr>
        <w:t>:</w:t>
      </w:r>
    </w:p>
    <w:p w14:paraId="0900AD94" w14:textId="1B06FBCD" w:rsidR="00CD240A" w:rsidRDefault="00CD240A" w:rsidP="008154A5">
      <w:pPr>
        <w:pStyle w:val="BodyText3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35% examen final</w:t>
      </w:r>
    </w:p>
    <w:p w14:paraId="31FBE5AE" w14:textId="4ABA735B" w:rsidR="008154A5" w:rsidRPr="00CD240A" w:rsidRDefault="00082FCA" w:rsidP="008154A5">
      <w:pPr>
        <w:pStyle w:val="BodyText3"/>
        <w:numPr>
          <w:ilvl w:val="0"/>
          <w:numId w:val="25"/>
        </w:numPr>
        <w:rPr>
          <w:rFonts w:ascii="Times New Roman" w:hAnsi="Times New Roman"/>
        </w:rPr>
      </w:pPr>
      <w:r w:rsidRPr="00CD240A">
        <w:rPr>
          <w:rFonts w:ascii="Times New Roman" w:hAnsi="Times New Roman"/>
        </w:rPr>
        <w:t>2</w:t>
      </w:r>
      <w:r w:rsidR="00C42925" w:rsidRPr="00CD240A">
        <w:rPr>
          <w:rFonts w:ascii="Times New Roman" w:hAnsi="Times New Roman"/>
        </w:rPr>
        <w:t xml:space="preserve">0% </w:t>
      </w:r>
      <w:r w:rsidR="00114BE9" w:rsidRPr="00CD240A">
        <w:rPr>
          <w:rFonts w:ascii="Times New Roman" w:hAnsi="Times New Roman"/>
        </w:rPr>
        <w:t xml:space="preserve">trabajo práctico integrador </w:t>
      </w:r>
    </w:p>
    <w:p w14:paraId="27A711FD" w14:textId="51EDE425" w:rsidR="00522EE3" w:rsidRDefault="00CD240A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82FCA">
        <w:rPr>
          <w:rFonts w:ascii="Times New Roman" w:hAnsi="Times New Roman"/>
        </w:rPr>
        <w:t>% nota de concepto (</w:t>
      </w:r>
      <w:r>
        <w:rPr>
          <w:rFonts w:ascii="Times New Roman" w:hAnsi="Times New Roman"/>
        </w:rPr>
        <w:t xml:space="preserve">calificación de </w:t>
      </w:r>
      <w:proofErr w:type="spellStart"/>
      <w:r>
        <w:rPr>
          <w:rFonts w:ascii="Times New Roman" w:hAnsi="Times New Roman"/>
        </w:rPr>
        <w:t>tests</w:t>
      </w:r>
      <w:proofErr w:type="spellEnd"/>
      <w:r>
        <w:rPr>
          <w:rFonts w:ascii="Times New Roman" w:hAnsi="Times New Roman"/>
        </w:rPr>
        <w:t xml:space="preserve"> de avance, </w:t>
      </w:r>
      <w:r w:rsidR="00082FCA">
        <w:rPr>
          <w:rFonts w:ascii="Times New Roman" w:hAnsi="Times New Roman"/>
        </w:rPr>
        <w:t xml:space="preserve">participación en clase, asistencia, </w:t>
      </w:r>
      <w:proofErr w:type="spellStart"/>
      <w:r w:rsidR="00082FCA">
        <w:rPr>
          <w:rFonts w:ascii="Times New Roman" w:hAnsi="Times New Roman"/>
        </w:rPr>
        <w:t>etc</w:t>
      </w:r>
      <w:proofErr w:type="spellEnd"/>
      <w:r w:rsidR="00082FCA">
        <w:rPr>
          <w:rFonts w:ascii="Times New Roman" w:hAnsi="Times New Roman"/>
        </w:rPr>
        <w:t>)</w:t>
      </w:r>
    </w:p>
    <w:p w14:paraId="231DB82D" w14:textId="77777777" w:rsidR="00082FCA" w:rsidRDefault="00082FCA">
      <w:pPr>
        <w:pStyle w:val="BodyText3"/>
        <w:rPr>
          <w:rFonts w:ascii="Times New Roman" w:hAnsi="Times New Roman"/>
        </w:rPr>
      </w:pPr>
    </w:p>
    <w:p w14:paraId="4F69DF37" w14:textId="21A17122" w:rsidR="006035E0" w:rsidRDefault="006035E0" w:rsidP="006035E0">
      <w:pPr>
        <w:pStyle w:val="BodyText3"/>
        <w:rPr>
          <w:rFonts w:ascii="Times New Roman" w:hAnsi="Times New Roman"/>
        </w:rPr>
      </w:pPr>
      <w:r w:rsidRPr="006035E0">
        <w:rPr>
          <w:rFonts w:ascii="Times New Roman" w:hAnsi="Times New Roman"/>
        </w:rPr>
        <w:t>En todas las instancias de evaluaci</w:t>
      </w:r>
      <w:r>
        <w:rPr>
          <w:rFonts w:ascii="Times New Roman" w:hAnsi="Times New Roman"/>
        </w:rPr>
        <w:t>ón (</w:t>
      </w:r>
      <w:proofErr w:type="spellStart"/>
      <w:r w:rsidR="00082FCA">
        <w:rPr>
          <w:rFonts w:ascii="Times New Roman" w:hAnsi="Times New Roman"/>
        </w:rPr>
        <w:t>tests</w:t>
      </w:r>
      <w:proofErr w:type="spellEnd"/>
      <w:r w:rsidR="000840C5">
        <w:rPr>
          <w:rFonts w:ascii="Times New Roman" w:hAnsi="Times New Roman"/>
        </w:rPr>
        <w:t xml:space="preserve">, </w:t>
      </w:r>
      <w:r w:rsidR="003E74E4">
        <w:rPr>
          <w:rFonts w:ascii="Times New Roman" w:hAnsi="Times New Roman"/>
        </w:rPr>
        <w:t>e</w:t>
      </w:r>
      <w:r w:rsidR="000840C5">
        <w:rPr>
          <w:rFonts w:ascii="Times New Roman" w:hAnsi="Times New Roman"/>
        </w:rPr>
        <w:t>xamen</w:t>
      </w:r>
      <w:r w:rsidR="00115316">
        <w:rPr>
          <w:rFonts w:ascii="Times New Roman" w:hAnsi="Times New Roman"/>
        </w:rPr>
        <w:t xml:space="preserve"> parcial</w:t>
      </w:r>
      <w:r w:rsidR="000840C5">
        <w:rPr>
          <w:rFonts w:ascii="Times New Roman" w:hAnsi="Times New Roman"/>
        </w:rPr>
        <w:t xml:space="preserve"> y final</w:t>
      </w:r>
      <w:r w:rsidRPr="006035E0">
        <w:rPr>
          <w:rFonts w:ascii="Times New Roman" w:hAnsi="Times New Roman"/>
        </w:rPr>
        <w:t>) se evaluará</w:t>
      </w:r>
      <w:r>
        <w:rPr>
          <w:rFonts w:ascii="Times New Roman" w:hAnsi="Times New Roman"/>
        </w:rPr>
        <w:t>n</w:t>
      </w:r>
      <w:r w:rsidRPr="006035E0">
        <w:rPr>
          <w:rFonts w:ascii="Times New Roman" w:hAnsi="Times New Roman"/>
        </w:rPr>
        <w:t xml:space="preserve"> los contenidos in</w:t>
      </w:r>
      <w:r>
        <w:rPr>
          <w:rFonts w:ascii="Times New Roman" w:hAnsi="Times New Roman"/>
        </w:rPr>
        <w:t>clui</w:t>
      </w:r>
      <w:r w:rsidRPr="006035E0">
        <w:rPr>
          <w:rFonts w:ascii="Times New Roman" w:hAnsi="Times New Roman"/>
        </w:rPr>
        <w:t>dos en:</w:t>
      </w:r>
    </w:p>
    <w:p w14:paraId="79A38935" w14:textId="77777777" w:rsidR="006035E0" w:rsidRPr="006035E0" w:rsidRDefault="006035E0" w:rsidP="00713F57">
      <w:pPr>
        <w:pStyle w:val="BodyText3"/>
        <w:numPr>
          <w:ilvl w:val="0"/>
          <w:numId w:val="3"/>
        </w:numPr>
        <w:rPr>
          <w:rFonts w:ascii="Times New Roman" w:hAnsi="Times New Roman"/>
        </w:rPr>
      </w:pPr>
      <w:r w:rsidRPr="006035E0">
        <w:rPr>
          <w:rFonts w:ascii="Times New Roman" w:hAnsi="Times New Roman"/>
        </w:rPr>
        <w:t>Las diapositivas soporte de las clases magistrales y tutoriales.</w:t>
      </w:r>
    </w:p>
    <w:p w14:paraId="11D39FE8" w14:textId="77777777" w:rsidR="006035E0" w:rsidRPr="006035E0" w:rsidRDefault="006035E0" w:rsidP="00713F57">
      <w:pPr>
        <w:pStyle w:val="BodyText3"/>
        <w:numPr>
          <w:ilvl w:val="0"/>
          <w:numId w:val="3"/>
        </w:numPr>
        <w:rPr>
          <w:rFonts w:ascii="Times New Roman" w:hAnsi="Times New Roman"/>
        </w:rPr>
      </w:pPr>
      <w:r w:rsidRPr="006035E0">
        <w:rPr>
          <w:rFonts w:ascii="Times New Roman" w:hAnsi="Times New Roman"/>
        </w:rPr>
        <w:t>Los apuntes de clase de los alumnos a partir de las explicaciones desarrolladas por los docentes.</w:t>
      </w:r>
    </w:p>
    <w:p w14:paraId="7EAA3F40" w14:textId="77777777" w:rsidR="006035E0" w:rsidRPr="006035E0" w:rsidRDefault="006035E0" w:rsidP="00713F57">
      <w:pPr>
        <w:pStyle w:val="BodyText3"/>
        <w:numPr>
          <w:ilvl w:val="0"/>
          <w:numId w:val="3"/>
        </w:numPr>
        <w:rPr>
          <w:rFonts w:ascii="Times New Roman" w:hAnsi="Times New Roman"/>
        </w:rPr>
      </w:pPr>
      <w:r w:rsidRPr="006035E0">
        <w:rPr>
          <w:rFonts w:ascii="Times New Roman" w:hAnsi="Times New Roman"/>
        </w:rPr>
        <w:t>La bibliografía requerida como obligatoria para cada clase asignada.</w:t>
      </w:r>
    </w:p>
    <w:p w14:paraId="64496E63" w14:textId="497DE3C4" w:rsidR="00554D51" w:rsidRDefault="006035E0" w:rsidP="00713F57">
      <w:pPr>
        <w:pStyle w:val="BodyText3"/>
        <w:numPr>
          <w:ilvl w:val="0"/>
          <w:numId w:val="3"/>
        </w:numPr>
        <w:rPr>
          <w:rFonts w:ascii="Times New Roman" w:hAnsi="Times New Roman"/>
        </w:rPr>
      </w:pPr>
      <w:r w:rsidRPr="006035E0">
        <w:rPr>
          <w:rFonts w:ascii="Times New Roman" w:hAnsi="Times New Roman"/>
        </w:rPr>
        <w:t xml:space="preserve">Las ejercitaciones desarrolladas en las Clases tutoriales y ejercitaciones adicionales </w:t>
      </w:r>
    </w:p>
    <w:p w14:paraId="701CBAC8" w14:textId="77777777" w:rsidR="00B254EE" w:rsidRDefault="00B254EE" w:rsidP="00115316">
      <w:pPr>
        <w:pStyle w:val="BodyText3"/>
        <w:ind w:left="720"/>
        <w:rPr>
          <w:rFonts w:ascii="Times New Roman" w:hAnsi="Times New Roman"/>
        </w:rPr>
      </w:pPr>
    </w:p>
    <w:p w14:paraId="19367D4D" w14:textId="77777777" w:rsidR="00115316" w:rsidRPr="00115316" w:rsidRDefault="00115316" w:rsidP="00115316">
      <w:pPr>
        <w:pStyle w:val="BodyText3"/>
        <w:rPr>
          <w:rFonts w:ascii="Times New Roman" w:hAnsi="Times New Roman"/>
          <w:b/>
          <w:u w:val="single"/>
        </w:rPr>
      </w:pPr>
      <w:r w:rsidRPr="00115316">
        <w:rPr>
          <w:rFonts w:ascii="Times New Roman" w:hAnsi="Times New Roman"/>
          <w:b/>
          <w:u w:val="single"/>
        </w:rPr>
        <w:t>Condici</w:t>
      </w:r>
      <w:r>
        <w:rPr>
          <w:rFonts w:ascii="Times New Roman" w:hAnsi="Times New Roman"/>
          <w:b/>
          <w:u w:val="single"/>
        </w:rPr>
        <w:t>ones Necesarias para aprobar la materia</w:t>
      </w:r>
    </w:p>
    <w:p w14:paraId="5A71A326" w14:textId="77777777" w:rsidR="00115316" w:rsidRDefault="00115316" w:rsidP="00115316">
      <w:pPr>
        <w:pStyle w:val="BodyText3"/>
        <w:rPr>
          <w:rFonts w:ascii="Times New Roman" w:hAnsi="Times New Roman"/>
        </w:rPr>
      </w:pPr>
    </w:p>
    <w:p w14:paraId="548CE123" w14:textId="77777777" w:rsidR="00115316" w:rsidRDefault="00115316" w:rsidP="008F314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Para aprobar la materia es condición neces</w:t>
      </w:r>
      <w:r w:rsidR="006F2EDB">
        <w:rPr>
          <w:rFonts w:ascii="Times New Roman" w:hAnsi="Times New Roman"/>
        </w:rPr>
        <w:t>aria</w:t>
      </w:r>
      <w:r>
        <w:rPr>
          <w:rFonts w:ascii="Times New Roman" w:hAnsi="Times New Roman"/>
        </w:rPr>
        <w:t xml:space="preserve"> que el alumno cumpla con todos los requisitos enunciados a continuación:</w:t>
      </w:r>
    </w:p>
    <w:p w14:paraId="3BA5F0FA" w14:textId="77777777" w:rsidR="00115316" w:rsidRDefault="00115316" w:rsidP="008F3147">
      <w:pPr>
        <w:pStyle w:val="BodyText3"/>
        <w:rPr>
          <w:rFonts w:ascii="Times New Roman" w:hAnsi="Times New Roman"/>
        </w:rPr>
      </w:pPr>
    </w:p>
    <w:p w14:paraId="681A8AEC" w14:textId="5A11FE93" w:rsidR="00115316" w:rsidRDefault="00115316" w:rsidP="008F3147">
      <w:pPr>
        <w:pStyle w:val="BodyText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Haber obtenido una calificación superior a 4 (Cuatro) en el </w:t>
      </w:r>
      <w:r w:rsidR="00BD5742">
        <w:rPr>
          <w:rFonts w:ascii="Times New Roman" w:hAnsi="Times New Roman"/>
        </w:rPr>
        <w:t>examen final</w:t>
      </w:r>
      <w:r w:rsidR="001C3005">
        <w:rPr>
          <w:rFonts w:ascii="Times New Roman" w:hAnsi="Times New Roman"/>
        </w:rPr>
        <w:t xml:space="preserve"> (*)</w:t>
      </w:r>
    </w:p>
    <w:p w14:paraId="5D507359" w14:textId="77777777" w:rsidR="00115316" w:rsidRDefault="00115316" w:rsidP="008F3147">
      <w:pPr>
        <w:pStyle w:val="BodyText3"/>
        <w:ind w:left="720"/>
        <w:rPr>
          <w:rFonts w:ascii="Times New Roman" w:hAnsi="Times New Roman"/>
        </w:rPr>
      </w:pPr>
    </w:p>
    <w:p w14:paraId="72660195" w14:textId="77777777" w:rsidR="00115316" w:rsidRDefault="00115316" w:rsidP="008F3147">
      <w:pPr>
        <w:pStyle w:val="BodyText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Haber obtenido una nota final superior a 4 (Cuatro).</w:t>
      </w:r>
    </w:p>
    <w:p w14:paraId="4E57B2AE" w14:textId="77777777" w:rsidR="005959B6" w:rsidRDefault="005959B6" w:rsidP="005959B6">
      <w:pPr>
        <w:pStyle w:val="ListParagraph"/>
      </w:pPr>
    </w:p>
    <w:p w14:paraId="156E994D" w14:textId="77777777" w:rsidR="005959B6" w:rsidRDefault="005959B6" w:rsidP="008F3147">
      <w:pPr>
        <w:pStyle w:val="BodyText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Mantener una asistencia igual o superior al 75% de las Clases Magistrales y Tutoriales.</w:t>
      </w:r>
    </w:p>
    <w:p w14:paraId="4EFBDB84" w14:textId="4E21498E" w:rsidR="00115316" w:rsidRDefault="00115316" w:rsidP="001C3005">
      <w:pPr>
        <w:jc w:val="both"/>
      </w:pPr>
    </w:p>
    <w:p w14:paraId="6A424BD4" w14:textId="7924A432" w:rsidR="001C3005" w:rsidRPr="006B742A" w:rsidRDefault="001C3005" w:rsidP="001C3005">
      <w:pPr>
        <w:jc w:val="both"/>
      </w:pPr>
      <w:r>
        <w:t>(</w:t>
      </w:r>
      <w:r w:rsidRPr="006B742A">
        <w:t>*</w:t>
      </w:r>
      <w:r>
        <w:t xml:space="preserve">) </w:t>
      </w:r>
      <w:r w:rsidRPr="006B742A">
        <w:t xml:space="preserve">El examen final es de aprobación obligatoria. La materia no contempla la posibilidad de recuperatorio, excepto en el caso en que </w:t>
      </w:r>
      <w:r>
        <w:t xml:space="preserve">los profesores </w:t>
      </w:r>
      <w:r w:rsidRPr="006B742A">
        <w:t>juzgue</w:t>
      </w:r>
      <w:r>
        <w:t>n</w:t>
      </w:r>
      <w:r w:rsidRPr="006B742A">
        <w:t xml:space="preserve"> que la nota no es buen reflejo de las </w:t>
      </w:r>
      <w:r>
        <w:t xml:space="preserve">actitudes, </w:t>
      </w:r>
      <w:r w:rsidRPr="006B742A">
        <w:t xml:space="preserve">habilidades y conocimientos del estudiante. </w:t>
      </w:r>
    </w:p>
    <w:p w14:paraId="6E0FABE4" w14:textId="77777777" w:rsidR="001C3005" w:rsidRDefault="001C3005" w:rsidP="001C3005">
      <w:pPr>
        <w:jc w:val="both"/>
      </w:pPr>
    </w:p>
    <w:p w14:paraId="5F7D2F3B" w14:textId="77777777" w:rsidR="00115316" w:rsidRPr="00115316" w:rsidRDefault="00115316" w:rsidP="00115316">
      <w:pPr>
        <w:pStyle w:val="BodyText3"/>
        <w:rPr>
          <w:rFonts w:ascii="Times New Roman" w:hAnsi="Times New Roman"/>
        </w:rPr>
      </w:pPr>
    </w:p>
    <w:p w14:paraId="6089DD26" w14:textId="77777777" w:rsidR="00D1186D" w:rsidRPr="006B4ED4" w:rsidRDefault="00D1186D" w:rsidP="00D1186D">
      <w:pPr>
        <w:rPr>
          <w:b/>
        </w:rPr>
      </w:pPr>
      <w:r w:rsidRPr="006B4ED4">
        <w:rPr>
          <w:b/>
        </w:rPr>
        <w:t>Plagio y deshonestidad intelectual</w:t>
      </w:r>
    </w:p>
    <w:p w14:paraId="23F5D82B" w14:textId="77777777" w:rsidR="00D1186D" w:rsidRPr="00681810" w:rsidRDefault="00D1186D" w:rsidP="00D1186D">
      <w:pPr>
        <w:rPr>
          <w:color w:val="000000"/>
        </w:rPr>
      </w:pPr>
    </w:p>
    <w:p w14:paraId="2972A989" w14:textId="77777777" w:rsidR="003E74E4" w:rsidRDefault="00D1186D" w:rsidP="003E74E4">
      <w:pPr>
        <w:jc w:val="both"/>
        <w:rPr>
          <w:color w:val="000000"/>
        </w:rPr>
      </w:pPr>
      <w:r w:rsidRPr="00681810">
        <w:rPr>
          <w:color w:val="000000"/>
        </w:rPr>
        <w:t xml:space="preserve">La Universidad de San Andrés exige un </w:t>
      </w:r>
      <w:r w:rsidR="006B4ED4">
        <w:rPr>
          <w:color w:val="000000"/>
        </w:rPr>
        <w:t>estricto apego a los cánones de</w:t>
      </w:r>
      <w:r w:rsidRPr="00681810">
        <w:rPr>
          <w:color w:val="000000"/>
        </w:rPr>
        <w:t xml:space="preserve"> honestidad intelectual. La existencia de plagio configura un grave deshonor, impropio en la vida universitaria. Su configuración no sólo se produce con la existencia</w:t>
      </w:r>
      <w:r w:rsidRPr="001A0F48">
        <w:rPr>
          <w:color w:val="000000"/>
        </w:rPr>
        <w:t xml:space="preserve"> de copia literal </w:t>
      </w:r>
      <w:r>
        <w:rPr>
          <w:color w:val="000000"/>
        </w:rPr>
        <w:t xml:space="preserve">en los exámenes </w:t>
      </w:r>
      <w:r w:rsidRPr="001A0F48">
        <w:rPr>
          <w:color w:val="000000"/>
        </w:rPr>
        <w:t>sino toda vez que se advierta un aprovechamiento abusivo del esfuerzo intelectual ajeno.</w:t>
      </w:r>
      <w:r>
        <w:rPr>
          <w:color w:val="000000"/>
        </w:rPr>
        <w:t xml:space="preserve"> El Código de Ética de la Universidad </w:t>
      </w:r>
      <w:r w:rsidRPr="001A0F48">
        <w:rPr>
          <w:color w:val="000000"/>
        </w:rPr>
        <w:t>considera conducta punible la a</w:t>
      </w:r>
      <w:r w:rsidR="006B4ED4">
        <w:rPr>
          <w:color w:val="000000"/>
        </w:rPr>
        <w:t>propiación de labor intelectual</w:t>
      </w:r>
      <w:r w:rsidRPr="001A0F48">
        <w:rPr>
          <w:color w:val="000000"/>
        </w:rPr>
        <w:t xml:space="preserve"> ajena desmereciendo los contenidos de novedad y originalidad que es dable esperar en los trabajos requeridos,</w:t>
      </w:r>
      <w:r>
        <w:rPr>
          <w:color w:val="000000"/>
        </w:rPr>
        <w:t xml:space="preserve"> para l</w:t>
      </w:r>
      <w:r w:rsidR="006B4ED4">
        <w:rPr>
          <w:color w:val="000000"/>
        </w:rPr>
        <w:t xml:space="preserve">o cual las citas y bibliografía </w:t>
      </w:r>
      <w:r w:rsidRPr="001A0F48">
        <w:rPr>
          <w:color w:val="000000"/>
        </w:rPr>
        <w:t xml:space="preserve">se </w:t>
      </w:r>
      <w:r>
        <w:rPr>
          <w:color w:val="000000"/>
        </w:rPr>
        <w:t>deben corresponder</w:t>
      </w:r>
      <w:r w:rsidRPr="001A0F48">
        <w:rPr>
          <w:color w:val="000000"/>
        </w:rPr>
        <w:t xml:space="preserve"> con lo</w:t>
      </w:r>
      <w:r>
        <w:rPr>
          <w:color w:val="000000"/>
        </w:rPr>
        <w:t xml:space="preserve">s formatos académicos aceptados </w:t>
      </w:r>
      <w:r w:rsidRPr="001A0F48">
        <w:t>(MLA, APA, Chicago</w:t>
      </w:r>
      <w:r>
        <w:t>, etc.</w:t>
      </w:r>
      <w:r w:rsidRPr="001A0F48">
        <w:rPr>
          <w:color w:val="000000"/>
        </w:rPr>
        <w:t>)</w:t>
      </w:r>
      <w:r>
        <w:rPr>
          <w:color w:val="000000"/>
        </w:rPr>
        <w:t>.</w:t>
      </w:r>
      <w:r w:rsidRPr="001A0F48">
        <w:rPr>
          <w:color w:val="000000"/>
        </w:rPr>
        <w:t xml:space="preserve"> </w:t>
      </w:r>
      <w:r>
        <w:rPr>
          <w:color w:val="000000"/>
        </w:rPr>
        <w:t>La presunta violación a estas normas dará lugar a la conformación de un Tribunal de Ética que, en función de la gravedad de la falta, recomendará sanciones disciplinarias que pueden incluir el apercibimiento, la suspensión o expulsión.</w:t>
      </w:r>
    </w:p>
    <w:p w14:paraId="2EDEC44A" w14:textId="7E45B718" w:rsidR="00897870" w:rsidRDefault="00897870" w:rsidP="003E74E4">
      <w:pPr>
        <w:jc w:val="both"/>
        <w:rPr>
          <w:color w:val="000000"/>
        </w:rPr>
      </w:pPr>
    </w:p>
    <w:p w14:paraId="538E15B8" w14:textId="0CE41361" w:rsidR="00BD5742" w:rsidRDefault="00BD5742" w:rsidP="003E74E4">
      <w:pPr>
        <w:jc w:val="both"/>
        <w:rPr>
          <w:color w:val="000000"/>
        </w:rPr>
      </w:pPr>
    </w:p>
    <w:p w14:paraId="24C83A6B" w14:textId="3075EDF8" w:rsidR="00BD5742" w:rsidRDefault="00BD5742" w:rsidP="003E74E4">
      <w:pPr>
        <w:jc w:val="both"/>
        <w:rPr>
          <w:color w:val="000000"/>
        </w:rPr>
      </w:pPr>
    </w:p>
    <w:p w14:paraId="3737076E" w14:textId="61557589" w:rsidR="00BD5742" w:rsidRDefault="00BD5742" w:rsidP="003E74E4">
      <w:pPr>
        <w:jc w:val="both"/>
        <w:rPr>
          <w:color w:val="000000"/>
        </w:rPr>
      </w:pPr>
    </w:p>
    <w:p w14:paraId="268AF126" w14:textId="77777777" w:rsidR="00CD240A" w:rsidRDefault="00CD240A" w:rsidP="003E74E4">
      <w:pPr>
        <w:jc w:val="both"/>
        <w:rPr>
          <w:color w:val="000000"/>
        </w:rPr>
      </w:pPr>
    </w:p>
    <w:p w14:paraId="00D700E9" w14:textId="534A9A13" w:rsidR="00BD5742" w:rsidRDefault="00BD5742" w:rsidP="003E74E4">
      <w:pPr>
        <w:jc w:val="both"/>
        <w:rPr>
          <w:color w:val="000000"/>
        </w:rPr>
      </w:pPr>
    </w:p>
    <w:p w14:paraId="331D045B" w14:textId="77777777" w:rsidR="00B92306" w:rsidRDefault="00B9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OTRAS INFORMACIONES</w:t>
      </w:r>
    </w:p>
    <w:p w14:paraId="7B3CD6BF" w14:textId="77777777" w:rsidR="00B92306" w:rsidRDefault="00B92306">
      <w:pPr>
        <w:rPr>
          <w:b/>
        </w:rPr>
      </w:pPr>
    </w:p>
    <w:p w14:paraId="6807465C" w14:textId="77777777" w:rsidR="00B92306" w:rsidRDefault="00B92306" w:rsidP="008F3147">
      <w:pPr>
        <w:jc w:val="both"/>
      </w:pPr>
      <w:r>
        <w:rPr>
          <w:b/>
        </w:rPr>
        <w:t xml:space="preserve">Horarios de consulta: </w:t>
      </w:r>
      <w:r w:rsidR="00FD6E68">
        <w:t>A lo largo de la cursada se organizarán clases de consulta generales que serán coordinadas previamente con los alumnos.</w:t>
      </w:r>
    </w:p>
    <w:p w14:paraId="7A2323B1" w14:textId="77777777" w:rsidR="00FD6E68" w:rsidRDefault="00FD6E68" w:rsidP="008F3147">
      <w:pPr>
        <w:jc w:val="both"/>
        <w:rPr>
          <w:b/>
        </w:rPr>
      </w:pPr>
    </w:p>
    <w:p w14:paraId="311D2933" w14:textId="77777777" w:rsidR="00D1186D" w:rsidRDefault="00D1186D" w:rsidP="008F3147">
      <w:pPr>
        <w:jc w:val="both"/>
        <w:rPr>
          <w:b/>
        </w:rPr>
      </w:pPr>
      <w:r w:rsidRPr="00D1186D">
        <w:rPr>
          <w:b/>
        </w:rPr>
        <w:t>Datos de contacto</w:t>
      </w:r>
      <w:r>
        <w:rPr>
          <w:b/>
        </w:rPr>
        <w:t xml:space="preserve"> de los docentes:</w:t>
      </w:r>
    </w:p>
    <w:p w14:paraId="410CB35D" w14:textId="49A78CDE" w:rsidR="00082FCA" w:rsidRDefault="00082FCA" w:rsidP="008F3147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Pablo Moreno </w:t>
      </w:r>
      <w:r w:rsidR="00EF5700" w:rsidRPr="00EF5700">
        <w:rPr>
          <w:color w:val="000000"/>
          <w:lang w:val="es-AR"/>
        </w:rPr>
        <w:t>(</w:t>
      </w:r>
      <w:hyperlink r:id="rId13" w:history="1">
        <w:r w:rsidRPr="00506651">
          <w:rPr>
            <w:rStyle w:val="Hyperlink"/>
            <w:lang w:val="es-AR"/>
          </w:rPr>
          <w:t>pmoreno@udesa.edu.ar</w:t>
        </w:r>
      </w:hyperlink>
      <w:r w:rsidR="00EF5700">
        <w:rPr>
          <w:color w:val="000000"/>
          <w:lang w:val="es-AR"/>
        </w:rPr>
        <w:t>)</w:t>
      </w:r>
    </w:p>
    <w:p w14:paraId="3BD3EB94" w14:textId="6A221890" w:rsidR="00082FCA" w:rsidRDefault="00082FCA" w:rsidP="008F3147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Te: 1145102366</w:t>
      </w:r>
    </w:p>
    <w:p w14:paraId="6802ACAE" w14:textId="77777777" w:rsidR="00082FCA" w:rsidRPr="00EF5700" w:rsidRDefault="00082FCA" w:rsidP="008F3147">
      <w:pPr>
        <w:jc w:val="both"/>
        <w:rPr>
          <w:color w:val="000000"/>
          <w:lang w:val="es-AR"/>
        </w:rPr>
      </w:pPr>
    </w:p>
    <w:sectPr w:rsidR="00082FCA" w:rsidRPr="00EF5700" w:rsidSect="005A0E7C">
      <w:pgSz w:w="11907" w:h="16840" w:code="9"/>
      <w:pgMar w:top="1418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6643" w14:textId="77777777" w:rsidR="00C11519" w:rsidRDefault="00C11519">
      <w:r>
        <w:separator/>
      </w:r>
    </w:p>
  </w:endnote>
  <w:endnote w:type="continuationSeparator" w:id="0">
    <w:p w14:paraId="5E04A58E" w14:textId="77777777" w:rsidR="00C11519" w:rsidRDefault="00C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8F5F" w14:textId="77777777" w:rsidR="00FA6BF5" w:rsidRDefault="00FA6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AB00B73" w14:textId="77777777" w:rsidR="00FA6BF5" w:rsidRDefault="00FA6B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EB7A" w14:textId="77777777" w:rsidR="00FA6BF5" w:rsidRDefault="00FA6BF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B581" w14:textId="60165CBA" w:rsidR="00FA6BF5" w:rsidRPr="00127201" w:rsidRDefault="00FA6BF5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127201">
      <w:rPr>
        <w:rStyle w:val="PageNumber"/>
        <w:rFonts w:ascii="Times New Roman" w:hAnsi="Times New Roman"/>
        <w:sz w:val="20"/>
      </w:rPr>
      <w:fldChar w:fldCharType="begin"/>
    </w:r>
    <w:r w:rsidRPr="00127201">
      <w:rPr>
        <w:rStyle w:val="PageNumber"/>
        <w:rFonts w:ascii="Times New Roman" w:hAnsi="Times New Roman"/>
        <w:sz w:val="20"/>
      </w:rPr>
      <w:instrText xml:space="preserve">PAGE  </w:instrText>
    </w:r>
    <w:r w:rsidRPr="00127201">
      <w:rPr>
        <w:rStyle w:val="PageNumber"/>
        <w:rFonts w:ascii="Times New Roman" w:hAnsi="Times New Roman"/>
        <w:sz w:val="20"/>
      </w:rPr>
      <w:fldChar w:fldCharType="separate"/>
    </w:r>
    <w:r w:rsidR="00BA5E6C">
      <w:rPr>
        <w:rStyle w:val="PageNumber"/>
        <w:rFonts w:ascii="Times New Roman" w:hAnsi="Times New Roman"/>
        <w:noProof/>
        <w:sz w:val="20"/>
      </w:rPr>
      <w:t>9</w:t>
    </w:r>
    <w:r w:rsidRPr="00127201">
      <w:rPr>
        <w:rStyle w:val="PageNumber"/>
        <w:rFonts w:ascii="Times New Roman" w:hAnsi="Times New Roman"/>
        <w:sz w:val="20"/>
      </w:rPr>
      <w:fldChar w:fldCharType="end"/>
    </w:r>
  </w:p>
  <w:p w14:paraId="198E06B5" w14:textId="77777777" w:rsidR="00FA6BF5" w:rsidRDefault="00FA6B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830F" w14:textId="77777777" w:rsidR="00C11519" w:rsidRDefault="00C11519">
      <w:r>
        <w:separator/>
      </w:r>
    </w:p>
  </w:footnote>
  <w:footnote w:type="continuationSeparator" w:id="0">
    <w:p w14:paraId="43F48FE8" w14:textId="77777777" w:rsidR="00C11519" w:rsidRDefault="00C1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5487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CECF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761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ACFF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028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686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476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EEE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217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7E7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55053"/>
    <w:multiLevelType w:val="hybridMultilevel"/>
    <w:tmpl w:val="2AB0F0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E28"/>
    <w:multiLevelType w:val="hybridMultilevel"/>
    <w:tmpl w:val="96420E4A"/>
    <w:lvl w:ilvl="0" w:tplc="2C0A000F">
      <w:start w:val="1"/>
      <w:numFmt w:val="decimal"/>
      <w:lvlText w:val="%1."/>
      <w:lvlJc w:val="left"/>
      <w:pPr>
        <w:ind w:left="3015" w:hanging="360"/>
      </w:pPr>
    </w:lvl>
    <w:lvl w:ilvl="1" w:tplc="2C0A0019" w:tentative="1">
      <w:start w:val="1"/>
      <w:numFmt w:val="lowerLetter"/>
      <w:lvlText w:val="%2."/>
      <w:lvlJc w:val="left"/>
      <w:pPr>
        <w:ind w:left="3735" w:hanging="360"/>
      </w:pPr>
    </w:lvl>
    <w:lvl w:ilvl="2" w:tplc="2C0A001B" w:tentative="1">
      <w:start w:val="1"/>
      <w:numFmt w:val="lowerRoman"/>
      <w:lvlText w:val="%3."/>
      <w:lvlJc w:val="right"/>
      <w:pPr>
        <w:ind w:left="4455" w:hanging="180"/>
      </w:pPr>
    </w:lvl>
    <w:lvl w:ilvl="3" w:tplc="2C0A000F" w:tentative="1">
      <w:start w:val="1"/>
      <w:numFmt w:val="decimal"/>
      <w:lvlText w:val="%4."/>
      <w:lvlJc w:val="left"/>
      <w:pPr>
        <w:ind w:left="5175" w:hanging="360"/>
      </w:pPr>
    </w:lvl>
    <w:lvl w:ilvl="4" w:tplc="2C0A0019" w:tentative="1">
      <w:start w:val="1"/>
      <w:numFmt w:val="lowerLetter"/>
      <w:lvlText w:val="%5."/>
      <w:lvlJc w:val="left"/>
      <w:pPr>
        <w:ind w:left="5895" w:hanging="360"/>
      </w:pPr>
    </w:lvl>
    <w:lvl w:ilvl="5" w:tplc="2C0A001B" w:tentative="1">
      <w:start w:val="1"/>
      <w:numFmt w:val="lowerRoman"/>
      <w:lvlText w:val="%6."/>
      <w:lvlJc w:val="right"/>
      <w:pPr>
        <w:ind w:left="6615" w:hanging="180"/>
      </w:pPr>
    </w:lvl>
    <w:lvl w:ilvl="6" w:tplc="2C0A000F" w:tentative="1">
      <w:start w:val="1"/>
      <w:numFmt w:val="decimal"/>
      <w:lvlText w:val="%7."/>
      <w:lvlJc w:val="left"/>
      <w:pPr>
        <w:ind w:left="7335" w:hanging="360"/>
      </w:pPr>
    </w:lvl>
    <w:lvl w:ilvl="7" w:tplc="2C0A0019" w:tentative="1">
      <w:start w:val="1"/>
      <w:numFmt w:val="lowerLetter"/>
      <w:lvlText w:val="%8."/>
      <w:lvlJc w:val="left"/>
      <w:pPr>
        <w:ind w:left="8055" w:hanging="360"/>
      </w:pPr>
    </w:lvl>
    <w:lvl w:ilvl="8" w:tplc="2C0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2" w15:restartNumberingAfterBreak="0">
    <w:nsid w:val="2DA53C49"/>
    <w:multiLevelType w:val="hybridMultilevel"/>
    <w:tmpl w:val="DE78614C"/>
    <w:lvl w:ilvl="0" w:tplc="7578130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4553"/>
    <w:multiLevelType w:val="hybridMultilevel"/>
    <w:tmpl w:val="7750A23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66239"/>
    <w:multiLevelType w:val="hybridMultilevel"/>
    <w:tmpl w:val="E0D4B550"/>
    <w:lvl w:ilvl="0" w:tplc="2C0A000F">
      <w:start w:val="1"/>
      <w:numFmt w:val="decimal"/>
      <w:lvlText w:val="%1."/>
      <w:lvlJc w:val="left"/>
      <w:pPr>
        <w:ind w:left="3015" w:hanging="360"/>
      </w:pPr>
    </w:lvl>
    <w:lvl w:ilvl="1" w:tplc="2C0A0019" w:tentative="1">
      <w:start w:val="1"/>
      <w:numFmt w:val="lowerLetter"/>
      <w:lvlText w:val="%2."/>
      <w:lvlJc w:val="left"/>
      <w:pPr>
        <w:ind w:left="3735" w:hanging="360"/>
      </w:pPr>
    </w:lvl>
    <w:lvl w:ilvl="2" w:tplc="2C0A001B" w:tentative="1">
      <w:start w:val="1"/>
      <w:numFmt w:val="lowerRoman"/>
      <w:lvlText w:val="%3."/>
      <w:lvlJc w:val="right"/>
      <w:pPr>
        <w:ind w:left="4455" w:hanging="180"/>
      </w:pPr>
    </w:lvl>
    <w:lvl w:ilvl="3" w:tplc="2C0A000F" w:tentative="1">
      <w:start w:val="1"/>
      <w:numFmt w:val="decimal"/>
      <w:lvlText w:val="%4."/>
      <w:lvlJc w:val="left"/>
      <w:pPr>
        <w:ind w:left="5175" w:hanging="360"/>
      </w:pPr>
    </w:lvl>
    <w:lvl w:ilvl="4" w:tplc="2C0A0019" w:tentative="1">
      <w:start w:val="1"/>
      <w:numFmt w:val="lowerLetter"/>
      <w:lvlText w:val="%5."/>
      <w:lvlJc w:val="left"/>
      <w:pPr>
        <w:ind w:left="5895" w:hanging="360"/>
      </w:pPr>
    </w:lvl>
    <w:lvl w:ilvl="5" w:tplc="2C0A001B" w:tentative="1">
      <w:start w:val="1"/>
      <w:numFmt w:val="lowerRoman"/>
      <w:lvlText w:val="%6."/>
      <w:lvlJc w:val="right"/>
      <w:pPr>
        <w:ind w:left="6615" w:hanging="180"/>
      </w:pPr>
    </w:lvl>
    <w:lvl w:ilvl="6" w:tplc="2C0A000F" w:tentative="1">
      <w:start w:val="1"/>
      <w:numFmt w:val="decimal"/>
      <w:lvlText w:val="%7."/>
      <w:lvlJc w:val="left"/>
      <w:pPr>
        <w:ind w:left="7335" w:hanging="360"/>
      </w:pPr>
    </w:lvl>
    <w:lvl w:ilvl="7" w:tplc="2C0A0019" w:tentative="1">
      <w:start w:val="1"/>
      <w:numFmt w:val="lowerLetter"/>
      <w:lvlText w:val="%8."/>
      <w:lvlJc w:val="left"/>
      <w:pPr>
        <w:ind w:left="8055" w:hanging="360"/>
      </w:pPr>
    </w:lvl>
    <w:lvl w:ilvl="8" w:tplc="2C0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5" w15:restartNumberingAfterBreak="0">
    <w:nsid w:val="395B1E4A"/>
    <w:multiLevelType w:val="hybridMultilevel"/>
    <w:tmpl w:val="477CF5E4"/>
    <w:lvl w:ilvl="0" w:tplc="56406F06">
      <w:start w:val="1"/>
      <w:numFmt w:val="lowerLetter"/>
      <w:lvlText w:val="%1)"/>
      <w:lvlJc w:val="left"/>
      <w:pPr>
        <w:ind w:left="855" w:hanging="360"/>
      </w:pPr>
    </w:lvl>
    <w:lvl w:ilvl="1" w:tplc="2C0A0019">
      <w:start w:val="1"/>
      <w:numFmt w:val="lowerLetter"/>
      <w:lvlText w:val="%2."/>
      <w:lvlJc w:val="left"/>
      <w:pPr>
        <w:ind w:left="1575" w:hanging="360"/>
      </w:pPr>
    </w:lvl>
    <w:lvl w:ilvl="2" w:tplc="2C0A001B">
      <w:start w:val="1"/>
      <w:numFmt w:val="lowerRoman"/>
      <w:lvlText w:val="%3."/>
      <w:lvlJc w:val="right"/>
      <w:pPr>
        <w:ind w:left="2295" w:hanging="180"/>
      </w:pPr>
    </w:lvl>
    <w:lvl w:ilvl="3" w:tplc="2C0A000F">
      <w:start w:val="1"/>
      <w:numFmt w:val="decimal"/>
      <w:lvlText w:val="%4."/>
      <w:lvlJc w:val="left"/>
      <w:pPr>
        <w:ind w:left="3015" w:hanging="360"/>
      </w:pPr>
    </w:lvl>
    <w:lvl w:ilvl="4" w:tplc="2C0A0019">
      <w:start w:val="1"/>
      <w:numFmt w:val="lowerLetter"/>
      <w:lvlText w:val="%5."/>
      <w:lvlJc w:val="left"/>
      <w:pPr>
        <w:ind w:left="3735" w:hanging="360"/>
      </w:pPr>
    </w:lvl>
    <w:lvl w:ilvl="5" w:tplc="2C0A001B">
      <w:start w:val="1"/>
      <w:numFmt w:val="lowerRoman"/>
      <w:lvlText w:val="%6."/>
      <w:lvlJc w:val="right"/>
      <w:pPr>
        <w:ind w:left="4455" w:hanging="180"/>
      </w:pPr>
    </w:lvl>
    <w:lvl w:ilvl="6" w:tplc="2C0A000F">
      <w:start w:val="1"/>
      <w:numFmt w:val="decimal"/>
      <w:lvlText w:val="%7."/>
      <w:lvlJc w:val="left"/>
      <w:pPr>
        <w:ind w:left="5175" w:hanging="360"/>
      </w:pPr>
    </w:lvl>
    <w:lvl w:ilvl="7" w:tplc="2C0A0019">
      <w:start w:val="1"/>
      <w:numFmt w:val="lowerLetter"/>
      <w:lvlText w:val="%8."/>
      <w:lvlJc w:val="left"/>
      <w:pPr>
        <w:ind w:left="5895" w:hanging="360"/>
      </w:pPr>
    </w:lvl>
    <w:lvl w:ilvl="8" w:tplc="2C0A001B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1144D1D"/>
    <w:multiLevelType w:val="hybridMultilevel"/>
    <w:tmpl w:val="3244E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4C33"/>
    <w:multiLevelType w:val="hybridMultilevel"/>
    <w:tmpl w:val="9648BC56"/>
    <w:lvl w:ilvl="0" w:tplc="0318315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C010B77"/>
    <w:multiLevelType w:val="hybridMultilevel"/>
    <w:tmpl w:val="2B0612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655D9"/>
    <w:multiLevelType w:val="hybridMultilevel"/>
    <w:tmpl w:val="700AD37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057E33"/>
    <w:multiLevelType w:val="singleLevel"/>
    <w:tmpl w:val="4FD64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8453B2"/>
    <w:multiLevelType w:val="singleLevel"/>
    <w:tmpl w:val="EA543960"/>
    <w:lvl w:ilvl="0">
      <w:start w:val="27"/>
      <w:numFmt w:val="decimal"/>
      <w:pStyle w:val="Heading3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22" w15:restartNumberingAfterBreak="0">
    <w:nsid w:val="59A83EA0"/>
    <w:multiLevelType w:val="hybridMultilevel"/>
    <w:tmpl w:val="163C39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751A9"/>
    <w:multiLevelType w:val="singleLevel"/>
    <w:tmpl w:val="4FD64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9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2"/>
  </w:num>
  <w:num w:numId="19">
    <w:abstractNumId w:val="15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16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42"/>
    <w:rsid w:val="00002C39"/>
    <w:rsid w:val="00004D48"/>
    <w:rsid w:val="00007CF9"/>
    <w:rsid w:val="000155A5"/>
    <w:rsid w:val="00032CC3"/>
    <w:rsid w:val="00036445"/>
    <w:rsid w:val="0003682A"/>
    <w:rsid w:val="00043329"/>
    <w:rsid w:val="00047143"/>
    <w:rsid w:val="00047680"/>
    <w:rsid w:val="00047AB1"/>
    <w:rsid w:val="00053377"/>
    <w:rsid w:val="00056DA4"/>
    <w:rsid w:val="000621FE"/>
    <w:rsid w:val="00065D8E"/>
    <w:rsid w:val="00066F50"/>
    <w:rsid w:val="00067E49"/>
    <w:rsid w:val="00080373"/>
    <w:rsid w:val="00080705"/>
    <w:rsid w:val="00082FCA"/>
    <w:rsid w:val="000840C5"/>
    <w:rsid w:val="00085069"/>
    <w:rsid w:val="000903C5"/>
    <w:rsid w:val="000903D7"/>
    <w:rsid w:val="000A559E"/>
    <w:rsid w:val="000A79F4"/>
    <w:rsid w:val="000C2384"/>
    <w:rsid w:val="000D1602"/>
    <w:rsid w:val="000D380D"/>
    <w:rsid w:val="000D44CA"/>
    <w:rsid w:val="000D57BA"/>
    <w:rsid w:val="000D6A76"/>
    <w:rsid w:val="000D767B"/>
    <w:rsid w:val="000E675D"/>
    <w:rsid w:val="000E69B8"/>
    <w:rsid w:val="000E7F5F"/>
    <w:rsid w:val="00102544"/>
    <w:rsid w:val="00105056"/>
    <w:rsid w:val="00114BE9"/>
    <w:rsid w:val="00115316"/>
    <w:rsid w:val="00125D8D"/>
    <w:rsid w:val="00127201"/>
    <w:rsid w:val="00134B90"/>
    <w:rsid w:val="00140592"/>
    <w:rsid w:val="0014159E"/>
    <w:rsid w:val="00150489"/>
    <w:rsid w:val="00153132"/>
    <w:rsid w:val="00153A09"/>
    <w:rsid w:val="00162326"/>
    <w:rsid w:val="0016397C"/>
    <w:rsid w:val="001942B8"/>
    <w:rsid w:val="001A3ACC"/>
    <w:rsid w:val="001A7C55"/>
    <w:rsid w:val="001B6E04"/>
    <w:rsid w:val="001C024C"/>
    <w:rsid w:val="001C272B"/>
    <w:rsid w:val="001C3005"/>
    <w:rsid w:val="001C3564"/>
    <w:rsid w:val="001E156C"/>
    <w:rsid w:val="001F5884"/>
    <w:rsid w:val="0020050C"/>
    <w:rsid w:val="00200F34"/>
    <w:rsid w:val="002047D3"/>
    <w:rsid w:val="0021709D"/>
    <w:rsid w:val="002334B7"/>
    <w:rsid w:val="00253EA5"/>
    <w:rsid w:val="00256B8E"/>
    <w:rsid w:val="00256FCE"/>
    <w:rsid w:val="00262398"/>
    <w:rsid w:val="0027054A"/>
    <w:rsid w:val="002913AC"/>
    <w:rsid w:val="00296972"/>
    <w:rsid w:val="002A1F2E"/>
    <w:rsid w:val="002A4619"/>
    <w:rsid w:val="002B26B1"/>
    <w:rsid w:val="002B514B"/>
    <w:rsid w:val="002B783E"/>
    <w:rsid w:val="002C73E3"/>
    <w:rsid w:val="002D12E8"/>
    <w:rsid w:val="002D4F4F"/>
    <w:rsid w:val="002F08D9"/>
    <w:rsid w:val="00307CFC"/>
    <w:rsid w:val="00307DD1"/>
    <w:rsid w:val="003208F6"/>
    <w:rsid w:val="00324CB7"/>
    <w:rsid w:val="00326524"/>
    <w:rsid w:val="0032674B"/>
    <w:rsid w:val="00330AD2"/>
    <w:rsid w:val="00333107"/>
    <w:rsid w:val="00334157"/>
    <w:rsid w:val="00337998"/>
    <w:rsid w:val="0034222A"/>
    <w:rsid w:val="00343899"/>
    <w:rsid w:val="00345ADB"/>
    <w:rsid w:val="00347FBC"/>
    <w:rsid w:val="00351C54"/>
    <w:rsid w:val="00364B54"/>
    <w:rsid w:val="00370BC0"/>
    <w:rsid w:val="00371ADC"/>
    <w:rsid w:val="0037460B"/>
    <w:rsid w:val="0038241B"/>
    <w:rsid w:val="00387A4A"/>
    <w:rsid w:val="00392905"/>
    <w:rsid w:val="003B00A8"/>
    <w:rsid w:val="003B134C"/>
    <w:rsid w:val="003B6777"/>
    <w:rsid w:val="003C0ABA"/>
    <w:rsid w:val="003C28BC"/>
    <w:rsid w:val="003C32C7"/>
    <w:rsid w:val="003C4C0D"/>
    <w:rsid w:val="003C7DE6"/>
    <w:rsid w:val="003D2319"/>
    <w:rsid w:val="003D41ED"/>
    <w:rsid w:val="003D5C8E"/>
    <w:rsid w:val="003D77E8"/>
    <w:rsid w:val="003E06F8"/>
    <w:rsid w:val="003E55A7"/>
    <w:rsid w:val="003E65C7"/>
    <w:rsid w:val="003E74E4"/>
    <w:rsid w:val="003F4E02"/>
    <w:rsid w:val="003F4E8F"/>
    <w:rsid w:val="00414B50"/>
    <w:rsid w:val="00424AC5"/>
    <w:rsid w:val="00424FE3"/>
    <w:rsid w:val="00430237"/>
    <w:rsid w:val="00461A50"/>
    <w:rsid w:val="004651C1"/>
    <w:rsid w:val="004710F1"/>
    <w:rsid w:val="0047591F"/>
    <w:rsid w:val="00475BE9"/>
    <w:rsid w:val="00487CE8"/>
    <w:rsid w:val="00493211"/>
    <w:rsid w:val="004A6D4D"/>
    <w:rsid w:val="004B1485"/>
    <w:rsid w:val="004B2CBC"/>
    <w:rsid w:val="004C378E"/>
    <w:rsid w:val="004C7099"/>
    <w:rsid w:val="004E013F"/>
    <w:rsid w:val="004E4899"/>
    <w:rsid w:val="00500436"/>
    <w:rsid w:val="005031EB"/>
    <w:rsid w:val="00503233"/>
    <w:rsid w:val="00504CC1"/>
    <w:rsid w:val="005050B6"/>
    <w:rsid w:val="005051AA"/>
    <w:rsid w:val="00514AC5"/>
    <w:rsid w:val="005167E0"/>
    <w:rsid w:val="00517674"/>
    <w:rsid w:val="00520B7F"/>
    <w:rsid w:val="00521181"/>
    <w:rsid w:val="00522EE3"/>
    <w:rsid w:val="00527289"/>
    <w:rsid w:val="00527729"/>
    <w:rsid w:val="00527F85"/>
    <w:rsid w:val="00536372"/>
    <w:rsid w:val="00537263"/>
    <w:rsid w:val="005407F6"/>
    <w:rsid w:val="005414EF"/>
    <w:rsid w:val="0054503B"/>
    <w:rsid w:val="00545BD5"/>
    <w:rsid w:val="00554D51"/>
    <w:rsid w:val="005573DA"/>
    <w:rsid w:val="00560E00"/>
    <w:rsid w:val="005660DE"/>
    <w:rsid w:val="00584A83"/>
    <w:rsid w:val="00586914"/>
    <w:rsid w:val="0059597E"/>
    <w:rsid w:val="005959B6"/>
    <w:rsid w:val="0059610F"/>
    <w:rsid w:val="00596634"/>
    <w:rsid w:val="00597403"/>
    <w:rsid w:val="005A0E7C"/>
    <w:rsid w:val="005A288A"/>
    <w:rsid w:val="005B1774"/>
    <w:rsid w:val="005B181E"/>
    <w:rsid w:val="005B26A1"/>
    <w:rsid w:val="005C6367"/>
    <w:rsid w:val="005D05BA"/>
    <w:rsid w:val="005D065B"/>
    <w:rsid w:val="005D21A5"/>
    <w:rsid w:val="005D2871"/>
    <w:rsid w:val="005D7DFE"/>
    <w:rsid w:val="005E5607"/>
    <w:rsid w:val="006035E0"/>
    <w:rsid w:val="00613BD3"/>
    <w:rsid w:val="00624ACE"/>
    <w:rsid w:val="006254CF"/>
    <w:rsid w:val="00627999"/>
    <w:rsid w:val="0063398D"/>
    <w:rsid w:val="00633E5B"/>
    <w:rsid w:val="00636C11"/>
    <w:rsid w:val="006375DF"/>
    <w:rsid w:val="00642311"/>
    <w:rsid w:val="006452AB"/>
    <w:rsid w:val="00646FC0"/>
    <w:rsid w:val="00655C88"/>
    <w:rsid w:val="00656A9F"/>
    <w:rsid w:val="0066098A"/>
    <w:rsid w:val="0066120F"/>
    <w:rsid w:val="00666CD3"/>
    <w:rsid w:val="006809E2"/>
    <w:rsid w:val="006831E8"/>
    <w:rsid w:val="00683F38"/>
    <w:rsid w:val="00691B99"/>
    <w:rsid w:val="00693837"/>
    <w:rsid w:val="00694DFB"/>
    <w:rsid w:val="006A3265"/>
    <w:rsid w:val="006A794C"/>
    <w:rsid w:val="006B0F95"/>
    <w:rsid w:val="006B28AF"/>
    <w:rsid w:val="006B4ED4"/>
    <w:rsid w:val="006B5403"/>
    <w:rsid w:val="006C2BCE"/>
    <w:rsid w:val="006C5CEC"/>
    <w:rsid w:val="006D295E"/>
    <w:rsid w:val="006D58A5"/>
    <w:rsid w:val="006F2EDB"/>
    <w:rsid w:val="006F7AF5"/>
    <w:rsid w:val="006F7B7A"/>
    <w:rsid w:val="00700EB5"/>
    <w:rsid w:val="00704F11"/>
    <w:rsid w:val="00713F57"/>
    <w:rsid w:val="007219B2"/>
    <w:rsid w:val="00726075"/>
    <w:rsid w:val="007274DE"/>
    <w:rsid w:val="00731711"/>
    <w:rsid w:val="00732946"/>
    <w:rsid w:val="00733F8C"/>
    <w:rsid w:val="007376E5"/>
    <w:rsid w:val="00743BCC"/>
    <w:rsid w:val="0074409A"/>
    <w:rsid w:val="00752BDA"/>
    <w:rsid w:val="00753B2D"/>
    <w:rsid w:val="00754019"/>
    <w:rsid w:val="00762C51"/>
    <w:rsid w:val="00763FF5"/>
    <w:rsid w:val="007776BD"/>
    <w:rsid w:val="0078030C"/>
    <w:rsid w:val="00784555"/>
    <w:rsid w:val="007850FC"/>
    <w:rsid w:val="00792F7D"/>
    <w:rsid w:val="00793747"/>
    <w:rsid w:val="00793F8D"/>
    <w:rsid w:val="007940EC"/>
    <w:rsid w:val="007A1B39"/>
    <w:rsid w:val="007A2C16"/>
    <w:rsid w:val="007C0311"/>
    <w:rsid w:val="007C1058"/>
    <w:rsid w:val="007C2DB4"/>
    <w:rsid w:val="007C3EC1"/>
    <w:rsid w:val="007C5741"/>
    <w:rsid w:val="007C7D59"/>
    <w:rsid w:val="007D12EB"/>
    <w:rsid w:val="007D3655"/>
    <w:rsid w:val="007D4DAD"/>
    <w:rsid w:val="007D719C"/>
    <w:rsid w:val="007F172C"/>
    <w:rsid w:val="007F6F81"/>
    <w:rsid w:val="00802666"/>
    <w:rsid w:val="0081408E"/>
    <w:rsid w:val="008154A5"/>
    <w:rsid w:val="00824E59"/>
    <w:rsid w:val="008375E7"/>
    <w:rsid w:val="00847689"/>
    <w:rsid w:val="00853445"/>
    <w:rsid w:val="008552A1"/>
    <w:rsid w:val="00855425"/>
    <w:rsid w:val="0087382B"/>
    <w:rsid w:val="00880E38"/>
    <w:rsid w:val="00881131"/>
    <w:rsid w:val="008847E9"/>
    <w:rsid w:val="00885ACA"/>
    <w:rsid w:val="00890D0A"/>
    <w:rsid w:val="00892B0A"/>
    <w:rsid w:val="008971FD"/>
    <w:rsid w:val="00897870"/>
    <w:rsid w:val="008A4674"/>
    <w:rsid w:val="008C47AF"/>
    <w:rsid w:val="008C5685"/>
    <w:rsid w:val="008C610E"/>
    <w:rsid w:val="008D03F9"/>
    <w:rsid w:val="008D1966"/>
    <w:rsid w:val="008D6978"/>
    <w:rsid w:val="008E6E9D"/>
    <w:rsid w:val="008F3147"/>
    <w:rsid w:val="008F3AC0"/>
    <w:rsid w:val="008F3F4F"/>
    <w:rsid w:val="008F4299"/>
    <w:rsid w:val="008F4533"/>
    <w:rsid w:val="00902B68"/>
    <w:rsid w:val="00915BAC"/>
    <w:rsid w:val="00921975"/>
    <w:rsid w:val="0092212D"/>
    <w:rsid w:val="009229FE"/>
    <w:rsid w:val="00931F89"/>
    <w:rsid w:val="009338D6"/>
    <w:rsid w:val="00934D57"/>
    <w:rsid w:val="00935418"/>
    <w:rsid w:val="0094230B"/>
    <w:rsid w:val="0095333B"/>
    <w:rsid w:val="009543E8"/>
    <w:rsid w:val="00954D21"/>
    <w:rsid w:val="00956700"/>
    <w:rsid w:val="00960A19"/>
    <w:rsid w:val="00964785"/>
    <w:rsid w:val="00966A45"/>
    <w:rsid w:val="0097079D"/>
    <w:rsid w:val="00977FBD"/>
    <w:rsid w:val="00981DA8"/>
    <w:rsid w:val="00987E28"/>
    <w:rsid w:val="0099460E"/>
    <w:rsid w:val="00996903"/>
    <w:rsid w:val="00996C58"/>
    <w:rsid w:val="009A2CB5"/>
    <w:rsid w:val="009A3198"/>
    <w:rsid w:val="009E28EB"/>
    <w:rsid w:val="009F2066"/>
    <w:rsid w:val="00A055E2"/>
    <w:rsid w:val="00A0587C"/>
    <w:rsid w:val="00A059E3"/>
    <w:rsid w:val="00A11CAF"/>
    <w:rsid w:val="00A1650A"/>
    <w:rsid w:val="00A17C67"/>
    <w:rsid w:val="00A23078"/>
    <w:rsid w:val="00A310BB"/>
    <w:rsid w:val="00A317E0"/>
    <w:rsid w:val="00A34CD8"/>
    <w:rsid w:val="00A420C9"/>
    <w:rsid w:val="00A52D06"/>
    <w:rsid w:val="00A55A13"/>
    <w:rsid w:val="00A70F06"/>
    <w:rsid w:val="00A725FF"/>
    <w:rsid w:val="00A8691D"/>
    <w:rsid w:val="00A9182B"/>
    <w:rsid w:val="00AA522B"/>
    <w:rsid w:val="00AB1A95"/>
    <w:rsid w:val="00AD1B3C"/>
    <w:rsid w:val="00AD3856"/>
    <w:rsid w:val="00AE0B66"/>
    <w:rsid w:val="00AE1EA9"/>
    <w:rsid w:val="00AF5EDE"/>
    <w:rsid w:val="00AF7F83"/>
    <w:rsid w:val="00B0085B"/>
    <w:rsid w:val="00B01EF3"/>
    <w:rsid w:val="00B04185"/>
    <w:rsid w:val="00B04AD7"/>
    <w:rsid w:val="00B07E6B"/>
    <w:rsid w:val="00B10C62"/>
    <w:rsid w:val="00B1396F"/>
    <w:rsid w:val="00B140B4"/>
    <w:rsid w:val="00B1561E"/>
    <w:rsid w:val="00B173FD"/>
    <w:rsid w:val="00B254EE"/>
    <w:rsid w:val="00B32E2D"/>
    <w:rsid w:val="00B44153"/>
    <w:rsid w:val="00B50315"/>
    <w:rsid w:val="00B50398"/>
    <w:rsid w:val="00B50EDE"/>
    <w:rsid w:val="00B51A37"/>
    <w:rsid w:val="00B56D5A"/>
    <w:rsid w:val="00B615E4"/>
    <w:rsid w:val="00B66BA0"/>
    <w:rsid w:val="00B71161"/>
    <w:rsid w:val="00B75707"/>
    <w:rsid w:val="00B77560"/>
    <w:rsid w:val="00B81E68"/>
    <w:rsid w:val="00B92306"/>
    <w:rsid w:val="00B97EE6"/>
    <w:rsid w:val="00BA3051"/>
    <w:rsid w:val="00BA5E6C"/>
    <w:rsid w:val="00BB2E2F"/>
    <w:rsid w:val="00BC0715"/>
    <w:rsid w:val="00BC4747"/>
    <w:rsid w:val="00BC6023"/>
    <w:rsid w:val="00BC69ED"/>
    <w:rsid w:val="00BD1D71"/>
    <w:rsid w:val="00BD3D43"/>
    <w:rsid w:val="00BD5742"/>
    <w:rsid w:val="00BD765D"/>
    <w:rsid w:val="00BF0511"/>
    <w:rsid w:val="00BF0C84"/>
    <w:rsid w:val="00BF0D24"/>
    <w:rsid w:val="00BF20C4"/>
    <w:rsid w:val="00BF4C32"/>
    <w:rsid w:val="00C11519"/>
    <w:rsid w:val="00C145FB"/>
    <w:rsid w:val="00C14EA4"/>
    <w:rsid w:val="00C22DFF"/>
    <w:rsid w:val="00C262FA"/>
    <w:rsid w:val="00C332D3"/>
    <w:rsid w:val="00C41CB9"/>
    <w:rsid w:val="00C42925"/>
    <w:rsid w:val="00C51A10"/>
    <w:rsid w:val="00C51A5F"/>
    <w:rsid w:val="00C57B86"/>
    <w:rsid w:val="00C71D73"/>
    <w:rsid w:val="00C770C5"/>
    <w:rsid w:val="00C8249D"/>
    <w:rsid w:val="00CA0613"/>
    <w:rsid w:val="00CA333E"/>
    <w:rsid w:val="00CA5FFA"/>
    <w:rsid w:val="00CA661D"/>
    <w:rsid w:val="00CB43CC"/>
    <w:rsid w:val="00CC4624"/>
    <w:rsid w:val="00CC5ABC"/>
    <w:rsid w:val="00CD240A"/>
    <w:rsid w:val="00CD480E"/>
    <w:rsid w:val="00CD7470"/>
    <w:rsid w:val="00CE06C6"/>
    <w:rsid w:val="00CF6F20"/>
    <w:rsid w:val="00D060BA"/>
    <w:rsid w:val="00D10063"/>
    <w:rsid w:val="00D1186D"/>
    <w:rsid w:val="00D145BF"/>
    <w:rsid w:val="00D341C4"/>
    <w:rsid w:val="00D35687"/>
    <w:rsid w:val="00D36515"/>
    <w:rsid w:val="00D36927"/>
    <w:rsid w:val="00D44F99"/>
    <w:rsid w:val="00D50EC7"/>
    <w:rsid w:val="00D52EB7"/>
    <w:rsid w:val="00D5408B"/>
    <w:rsid w:val="00D626F1"/>
    <w:rsid w:val="00D839A9"/>
    <w:rsid w:val="00D8671C"/>
    <w:rsid w:val="00D97954"/>
    <w:rsid w:val="00DB4192"/>
    <w:rsid w:val="00DB44FB"/>
    <w:rsid w:val="00DB51C7"/>
    <w:rsid w:val="00DC1981"/>
    <w:rsid w:val="00DD49C9"/>
    <w:rsid w:val="00DD5333"/>
    <w:rsid w:val="00DD6F56"/>
    <w:rsid w:val="00DD7B31"/>
    <w:rsid w:val="00DE46F8"/>
    <w:rsid w:val="00DE65CD"/>
    <w:rsid w:val="00DF1E29"/>
    <w:rsid w:val="00E05337"/>
    <w:rsid w:val="00E05DA4"/>
    <w:rsid w:val="00E13CAF"/>
    <w:rsid w:val="00E225E1"/>
    <w:rsid w:val="00E43081"/>
    <w:rsid w:val="00E43642"/>
    <w:rsid w:val="00E473AC"/>
    <w:rsid w:val="00E71D25"/>
    <w:rsid w:val="00E73368"/>
    <w:rsid w:val="00E84412"/>
    <w:rsid w:val="00E9615E"/>
    <w:rsid w:val="00E96E41"/>
    <w:rsid w:val="00E97790"/>
    <w:rsid w:val="00EA368B"/>
    <w:rsid w:val="00EA5DAD"/>
    <w:rsid w:val="00EB2123"/>
    <w:rsid w:val="00EB7232"/>
    <w:rsid w:val="00EC7987"/>
    <w:rsid w:val="00ED325F"/>
    <w:rsid w:val="00ED34EA"/>
    <w:rsid w:val="00EE7063"/>
    <w:rsid w:val="00EF5217"/>
    <w:rsid w:val="00EF5700"/>
    <w:rsid w:val="00EF7782"/>
    <w:rsid w:val="00F047E6"/>
    <w:rsid w:val="00F11925"/>
    <w:rsid w:val="00F13C0C"/>
    <w:rsid w:val="00F159DC"/>
    <w:rsid w:val="00F25972"/>
    <w:rsid w:val="00F26ADC"/>
    <w:rsid w:val="00F27C01"/>
    <w:rsid w:val="00F301E9"/>
    <w:rsid w:val="00F325EE"/>
    <w:rsid w:val="00F37916"/>
    <w:rsid w:val="00F414E1"/>
    <w:rsid w:val="00F468B0"/>
    <w:rsid w:val="00F52A89"/>
    <w:rsid w:val="00F53106"/>
    <w:rsid w:val="00F55D02"/>
    <w:rsid w:val="00F60D01"/>
    <w:rsid w:val="00F8553F"/>
    <w:rsid w:val="00F90CE9"/>
    <w:rsid w:val="00F93BAD"/>
    <w:rsid w:val="00F95342"/>
    <w:rsid w:val="00F972F7"/>
    <w:rsid w:val="00FA3B0B"/>
    <w:rsid w:val="00FA46BB"/>
    <w:rsid w:val="00FA55CB"/>
    <w:rsid w:val="00FA6BF5"/>
    <w:rsid w:val="00FB00DF"/>
    <w:rsid w:val="00FD65AF"/>
    <w:rsid w:val="00FD6E68"/>
    <w:rsid w:val="00FE41CD"/>
    <w:rsid w:val="00FF0CFF"/>
    <w:rsid w:val="00FF1509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B2EF"/>
  <w15:docId w15:val="{FE856903-E3CD-45F5-973E-478C338B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50F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850FC"/>
    <w:pPr>
      <w:keepNext/>
      <w:jc w:val="center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Heading2">
    <w:name w:val="heading 2"/>
    <w:basedOn w:val="Normal"/>
    <w:next w:val="Normal"/>
    <w:qFormat/>
    <w:rsid w:val="007850FC"/>
    <w:pPr>
      <w:keepNext/>
      <w:jc w:val="both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Heading3">
    <w:name w:val="heading 3"/>
    <w:basedOn w:val="Normal"/>
    <w:next w:val="Normal"/>
    <w:qFormat/>
    <w:rsid w:val="007850FC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  <w:lang w:val="es-ES_tradnl"/>
    </w:rPr>
  </w:style>
  <w:style w:type="paragraph" w:styleId="Heading4">
    <w:name w:val="heading 4"/>
    <w:basedOn w:val="Normal"/>
    <w:next w:val="Normal"/>
    <w:qFormat/>
    <w:rsid w:val="007850FC"/>
    <w:pPr>
      <w:keepNext/>
      <w:jc w:val="both"/>
      <w:outlineLvl w:val="3"/>
    </w:pPr>
    <w:rPr>
      <w:rFonts w:ascii="Arial" w:hAnsi="Arial"/>
      <w:b/>
      <w:szCs w:val="20"/>
      <w:lang w:val="es-AR"/>
    </w:rPr>
  </w:style>
  <w:style w:type="paragraph" w:styleId="Heading5">
    <w:name w:val="heading 5"/>
    <w:basedOn w:val="Normal"/>
    <w:next w:val="Normal"/>
    <w:qFormat/>
    <w:rsid w:val="007850FC"/>
    <w:pPr>
      <w:keepNext/>
      <w:outlineLvl w:val="4"/>
    </w:pPr>
    <w:rPr>
      <w:rFonts w:ascii="Arial" w:hAnsi="Arial"/>
      <w:b/>
      <w:sz w:val="20"/>
      <w:szCs w:val="20"/>
      <w:lang w:val="es-ES_trad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2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850FC"/>
    <w:pPr>
      <w:keepNext/>
      <w:jc w:val="both"/>
      <w:outlineLvl w:val="6"/>
    </w:pPr>
    <w:rPr>
      <w:rFonts w:ascii="Arial" w:hAnsi="Arial"/>
      <w:i/>
      <w:szCs w:val="20"/>
      <w:u w:val="single"/>
      <w:lang w:val="es-AR"/>
    </w:rPr>
  </w:style>
  <w:style w:type="paragraph" w:styleId="Heading8">
    <w:name w:val="heading 8"/>
    <w:basedOn w:val="Normal"/>
    <w:next w:val="Normal"/>
    <w:qFormat/>
    <w:rsid w:val="007850FC"/>
    <w:pPr>
      <w:keepNext/>
      <w:jc w:val="center"/>
      <w:outlineLvl w:val="7"/>
    </w:pPr>
    <w:rPr>
      <w:rFonts w:ascii="Arial" w:hAnsi="Arial"/>
      <w:b/>
      <w:szCs w:val="20"/>
      <w:lang w:val="es-A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2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50FC"/>
    <w:pPr>
      <w:ind w:left="284" w:hanging="284"/>
      <w:jc w:val="both"/>
    </w:pPr>
    <w:rPr>
      <w:rFonts w:ascii="Arial" w:hAnsi="Arial"/>
      <w:sz w:val="20"/>
      <w:szCs w:val="20"/>
      <w:lang w:val="es-ES_tradnl"/>
    </w:rPr>
  </w:style>
  <w:style w:type="paragraph" w:styleId="BodyText3">
    <w:name w:val="Body Text 3"/>
    <w:basedOn w:val="Normal"/>
    <w:link w:val="BodyText3Char"/>
    <w:rsid w:val="007850FC"/>
    <w:pPr>
      <w:jc w:val="both"/>
    </w:pPr>
    <w:rPr>
      <w:rFonts w:ascii="Arial" w:hAnsi="Arial"/>
      <w:szCs w:val="20"/>
      <w:lang w:val="es-ES_tradnl"/>
    </w:rPr>
  </w:style>
  <w:style w:type="paragraph" w:styleId="BodyTextIndent2">
    <w:name w:val="Body Text Indent 2"/>
    <w:basedOn w:val="Normal"/>
    <w:rsid w:val="007850FC"/>
    <w:pPr>
      <w:ind w:left="71" w:hanging="71"/>
      <w:jc w:val="both"/>
    </w:pPr>
    <w:rPr>
      <w:rFonts w:ascii="Arial" w:hAnsi="Arial"/>
      <w:szCs w:val="20"/>
      <w:lang w:val="es-AR"/>
    </w:rPr>
  </w:style>
  <w:style w:type="paragraph" w:styleId="BodyText2">
    <w:name w:val="Body Text 2"/>
    <w:basedOn w:val="Normal"/>
    <w:rsid w:val="007850FC"/>
    <w:pPr>
      <w:jc w:val="both"/>
    </w:pPr>
    <w:rPr>
      <w:rFonts w:ascii="Arial" w:hAnsi="Arial"/>
      <w:sz w:val="20"/>
      <w:szCs w:val="20"/>
      <w:lang w:val="es-ES_tradnl"/>
    </w:rPr>
  </w:style>
  <w:style w:type="paragraph" w:styleId="BodyTextIndent3">
    <w:name w:val="Body Text Indent 3"/>
    <w:basedOn w:val="Normal"/>
    <w:rsid w:val="007850FC"/>
    <w:pPr>
      <w:ind w:left="1701" w:hanging="1701"/>
      <w:jc w:val="both"/>
    </w:pPr>
    <w:rPr>
      <w:rFonts w:ascii="Arial" w:hAnsi="Arial"/>
      <w:szCs w:val="20"/>
      <w:lang w:val="es-AR"/>
    </w:rPr>
  </w:style>
  <w:style w:type="character" w:styleId="Hyperlink">
    <w:name w:val="Hyperlink"/>
    <w:basedOn w:val="DefaultParagraphFont"/>
    <w:rsid w:val="007850FC"/>
    <w:rPr>
      <w:color w:val="0000FF"/>
      <w:u w:val="single"/>
    </w:rPr>
  </w:style>
  <w:style w:type="paragraph" w:styleId="Footer">
    <w:name w:val="footer"/>
    <w:basedOn w:val="Normal"/>
    <w:rsid w:val="007850FC"/>
    <w:pPr>
      <w:tabs>
        <w:tab w:val="center" w:pos="4252"/>
        <w:tab w:val="right" w:pos="8504"/>
      </w:tabs>
    </w:pPr>
    <w:rPr>
      <w:rFonts w:ascii="Arial" w:hAnsi="Arial"/>
      <w:szCs w:val="20"/>
      <w:lang w:val="es-AR"/>
    </w:rPr>
  </w:style>
  <w:style w:type="character" w:styleId="PageNumber">
    <w:name w:val="page number"/>
    <w:basedOn w:val="DefaultParagraphFont"/>
    <w:rsid w:val="007850FC"/>
  </w:style>
  <w:style w:type="character" w:styleId="CommentReference">
    <w:name w:val="annotation reference"/>
    <w:basedOn w:val="DefaultParagraphFont"/>
    <w:semiHidden/>
    <w:rsid w:val="00D8671C"/>
    <w:rPr>
      <w:sz w:val="16"/>
      <w:szCs w:val="16"/>
    </w:rPr>
  </w:style>
  <w:style w:type="paragraph" w:styleId="CommentText">
    <w:name w:val="annotation text"/>
    <w:basedOn w:val="Normal"/>
    <w:semiHidden/>
    <w:rsid w:val="00D867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671C"/>
    <w:rPr>
      <w:b/>
      <w:bCs/>
    </w:rPr>
  </w:style>
  <w:style w:type="paragraph" w:styleId="BalloonText">
    <w:name w:val="Balloon Text"/>
    <w:basedOn w:val="Normal"/>
    <w:semiHidden/>
    <w:rsid w:val="00D867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2C39"/>
    <w:rPr>
      <w:i/>
      <w:iCs/>
    </w:rPr>
  </w:style>
  <w:style w:type="paragraph" w:styleId="ListParagraph">
    <w:name w:val="List Paragraph"/>
    <w:basedOn w:val="Normal"/>
    <w:uiPriority w:val="1"/>
    <w:qFormat/>
    <w:rsid w:val="00F55D02"/>
    <w:pPr>
      <w:ind w:left="720"/>
      <w:contextualSpacing/>
    </w:pPr>
  </w:style>
  <w:style w:type="table" w:styleId="TableGrid">
    <w:name w:val="Table Grid"/>
    <w:basedOn w:val="TableNormal"/>
    <w:rsid w:val="00F9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720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127201"/>
    <w:rPr>
      <w:sz w:val="24"/>
      <w:szCs w:val="24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1C272B"/>
    <w:rPr>
      <w:rFonts w:ascii="Arial" w:hAnsi="Arial"/>
      <w:i/>
      <w:sz w:val="24"/>
      <w:u w:val="single"/>
      <w:lang w:eastAsia="es-ES"/>
    </w:rPr>
  </w:style>
  <w:style w:type="character" w:customStyle="1" w:styleId="BodyText3Char">
    <w:name w:val="Body Text 3 Char"/>
    <w:basedOn w:val="DefaultParagraphFont"/>
    <w:link w:val="BodyText3"/>
    <w:rsid w:val="001C272B"/>
    <w:rPr>
      <w:rFonts w:ascii="Arial" w:hAnsi="Arial"/>
      <w:sz w:val="24"/>
      <w:lang w:val="es-ES_tradnl"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26B1"/>
  </w:style>
  <w:style w:type="paragraph" w:styleId="BlockText">
    <w:name w:val="Block Text"/>
    <w:basedOn w:val="Normal"/>
    <w:rsid w:val="002B26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B26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6B1"/>
    <w:rPr>
      <w:sz w:val="24"/>
      <w:szCs w:val="24"/>
      <w:lang w:val="es-ES" w:eastAsia="es-ES"/>
    </w:rPr>
  </w:style>
  <w:style w:type="paragraph" w:styleId="BodyTextFirstIndent">
    <w:name w:val="Body Text First Indent"/>
    <w:basedOn w:val="BodyText"/>
    <w:link w:val="BodyTextFirstIndentChar"/>
    <w:rsid w:val="002B26B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B26B1"/>
    <w:rPr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rsid w:val="002B26B1"/>
    <w:pPr>
      <w:ind w:left="360" w:firstLine="360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2B26B1"/>
    <w:rPr>
      <w:rFonts w:ascii="Arial" w:hAnsi="Arial"/>
      <w:lang w:val="es-ES_tradnl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rsid w:val="002B26B1"/>
    <w:rPr>
      <w:rFonts w:ascii="Arial" w:hAnsi="Arial"/>
      <w:sz w:val="24"/>
      <w:szCs w:val="24"/>
      <w:lang w:val="es-ES" w:eastAsia="es-ES"/>
    </w:rPr>
  </w:style>
  <w:style w:type="paragraph" w:styleId="Caption">
    <w:name w:val="caption"/>
    <w:basedOn w:val="Normal"/>
    <w:next w:val="Normal"/>
    <w:semiHidden/>
    <w:unhideWhenUsed/>
    <w:qFormat/>
    <w:rsid w:val="002B26B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B26B1"/>
    <w:pPr>
      <w:ind w:left="4252"/>
    </w:pPr>
  </w:style>
  <w:style w:type="character" w:customStyle="1" w:styleId="ClosingChar">
    <w:name w:val="Closing Char"/>
    <w:basedOn w:val="DefaultParagraphFont"/>
    <w:link w:val="Closing"/>
    <w:rsid w:val="002B26B1"/>
    <w:rPr>
      <w:sz w:val="24"/>
      <w:szCs w:val="24"/>
      <w:lang w:val="es-ES" w:eastAsia="es-ES"/>
    </w:rPr>
  </w:style>
  <w:style w:type="paragraph" w:styleId="Date">
    <w:name w:val="Date"/>
    <w:basedOn w:val="Normal"/>
    <w:next w:val="Normal"/>
    <w:link w:val="DateChar"/>
    <w:rsid w:val="002B26B1"/>
  </w:style>
  <w:style w:type="character" w:customStyle="1" w:styleId="DateChar">
    <w:name w:val="Date Char"/>
    <w:basedOn w:val="DefaultParagraphFont"/>
    <w:link w:val="Date"/>
    <w:rsid w:val="002B26B1"/>
    <w:rPr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rsid w:val="002B26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26B1"/>
    <w:rPr>
      <w:rFonts w:ascii="Tahoma" w:hAnsi="Tahoma" w:cs="Tahoma"/>
      <w:sz w:val="16"/>
      <w:szCs w:val="16"/>
      <w:lang w:val="es-ES" w:eastAsia="es-ES"/>
    </w:rPr>
  </w:style>
  <w:style w:type="paragraph" w:styleId="E-mailSignature">
    <w:name w:val="E-mail Signature"/>
    <w:basedOn w:val="Normal"/>
    <w:link w:val="E-mailSignatureChar"/>
    <w:rsid w:val="002B26B1"/>
  </w:style>
  <w:style w:type="character" w:customStyle="1" w:styleId="E-mailSignatureChar">
    <w:name w:val="E-mail Signature Char"/>
    <w:basedOn w:val="DefaultParagraphFont"/>
    <w:link w:val="E-mailSignature"/>
    <w:rsid w:val="002B26B1"/>
    <w:rPr>
      <w:sz w:val="24"/>
      <w:szCs w:val="24"/>
      <w:lang w:val="es-ES" w:eastAsia="es-ES"/>
    </w:rPr>
  </w:style>
  <w:style w:type="paragraph" w:styleId="EndnoteText">
    <w:name w:val="endnote text"/>
    <w:basedOn w:val="Normal"/>
    <w:link w:val="EndnoteTextChar"/>
    <w:rsid w:val="002B26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26B1"/>
    <w:rPr>
      <w:lang w:val="es-ES" w:eastAsia="es-ES"/>
    </w:rPr>
  </w:style>
  <w:style w:type="paragraph" w:styleId="EnvelopeAddress">
    <w:name w:val="envelope address"/>
    <w:basedOn w:val="Normal"/>
    <w:rsid w:val="002B26B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B26B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B26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26B1"/>
    <w:rPr>
      <w:lang w:val="es-ES" w:eastAsia="es-ES"/>
    </w:rPr>
  </w:style>
  <w:style w:type="character" w:customStyle="1" w:styleId="Heading6Char">
    <w:name w:val="Heading 6 Char"/>
    <w:basedOn w:val="DefaultParagraphFont"/>
    <w:link w:val="Heading6"/>
    <w:semiHidden/>
    <w:rsid w:val="002B26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semiHidden/>
    <w:rsid w:val="002B26B1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HTMLAddress">
    <w:name w:val="HTML Address"/>
    <w:basedOn w:val="Normal"/>
    <w:link w:val="HTMLAddressChar"/>
    <w:rsid w:val="002B26B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B26B1"/>
    <w:rPr>
      <w:i/>
      <w:iCs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rsid w:val="002B26B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B26B1"/>
    <w:rPr>
      <w:rFonts w:ascii="Consolas" w:hAnsi="Consolas"/>
      <w:lang w:val="es-ES" w:eastAsia="es-ES"/>
    </w:rPr>
  </w:style>
  <w:style w:type="paragraph" w:styleId="Index1">
    <w:name w:val="index 1"/>
    <w:basedOn w:val="Normal"/>
    <w:next w:val="Normal"/>
    <w:autoRedefine/>
    <w:rsid w:val="002B26B1"/>
    <w:pPr>
      <w:ind w:left="240" w:hanging="240"/>
    </w:pPr>
  </w:style>
  <w:style w:type="paragraph" w:styleId="Index2">
    <w:name w:val="index 2"/>
    <w:basedOn w:val="Normal"/>
    <w:next w:val="Normal"/>
    <w:autoRedefine/>
    <w:rsid w:val="002B26B1"/>
    <w:pPr>
      <w:ind w:left="480" w:hanging="240"/>
    </w:pPr>
  </w:style>
  <w:style w:type="paragraph" w:styleId="Index3">
    <w:name w:val="index 3"/>
    <w:basedOn w:val="Normal"/>
    <w:next w:val="Normal"/>
    <w:autoRedefine/>
    <w:rsid w:val="002B26B1"/>
    <w:pPr>
      <w:ind w:left="720" w:hanging="240"/>
    </w:pPr>
  </w:style>
  <w:style w:type="paragraph" w:styleId="Index4">
    <w:name w:val="index 4"/>
    <w:basedOn w:val="Normal"/>
    <w:next w:val="Normal"/>
    <w:autoRedefine/>
    <w:rsid w:val="002B26B1"/>
    <w:pPr>
      <w:ind w:left="960" w:hanging="240"/>
    </w:pPr>
  </w:style>
  <w:style w:type="paragraph" w:styleId="Index5">
    <w:name w:val="index 5"/>
    <w:basedOn w:val="Normal"/>
    <w:next w:val="Normal"/>
    <w:autoRedefine/>
    <w:rsid w:val="002B26B1"/>
    <w:pPr>
      <w:ind w:left="1200" w:hanging="240"/>
    </w:pPr>
  </w:style>
  <w:style w:type="paragraph" w:styleId="Index6">
    <w:name w:val="index 6"/>
    <w:basedOn w:val="Normal"/>
    <w:next w:val="Normal"/>
    <w:autoRedefine/>
    <w:rsid w:val="002B26B1"/>
    <w:pPr>
      <w:ind w:left="1440" w:hanging="240"/>
    </w:pPr>
  </w:style>
  <w:style w:type="paragraph" w:styleId="Index7">
    <w:name w:val="index 7"/>
    <w:basedOn w:val="Normal"/>
    <w:next w:val="Normal"/>
    <w:autoRedefine/>
    <w:rsid w:val="002B26B1"/>
    <w:pPr>
      <w:ind w:left="1680" w:hanging="240"/>
    </w:pPr>
  </w:style>
  <w:style w:type="paragraph" w:styleId="Index8">
    <w:name w:val="index 8"/>
    <w:basedOn w:val="Normal"/>
    <w:next w:val="Normal"/>
    <w:autoRedefine/>
    <w:rsid w:val="002B26B1"/>
    <w:pPr>
      <w:ind w:left="1920" w:hanging="240"/>
    </w:pPr>
  </w:style>
  <w:style w:type="paragraph" w:styleId="Index9">
    <w:name w:val="index 9"/>
    <w:basedOn w:val="Normal"/>
    <w:next w:val="Normal"/>
    <w:autoRedefine/>
    <w:rsid w:val="002B26B1"/>
    <w:pPr>
      <w:ind w:left="2160" w:hanging="240"/>
    </w:pPr>
  </w:style>
  <w:style w:type="paragraph" w:styleId="IndexHeading">
    <w:name w:val="index heading"/>
    <w:basedOn w:val="Normal"/>
    <w:next w:val="Index1"/>
    <w:rsid w:val="002B26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6B1"/>
    <w:rPr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List">
    <w:name w:val="List"/>
    <w:basedOn w:val="Normal"/>
    <w:rsid w:val="002B26B1"/>
    <w:pPr>
      <w:ind w:left="283" w:hanging="283"/>
      <w:contextualSpacing/>
    </w:pPr>
  </w:style>
  <w:style w:type="paragraph" w:styleId="List2">
    <w:name w:val="List 2"/>
    <w:basedOn w:val="Normal"/>
    <w:rsid w:val="002B26B1"/>
    <w:pPr>
      <w:ind w:left="566" w:hanging="283"/>
      <w:contextualSpacing/>
    </w:pPr>
  </w:style>
  <w:style w:type="paragraph" w:styleId="List3">
    <w:name w:val="List 3"/>
    <w:basedOn w:val="Normal"/>
    <w:rsid w:val="002B26B1"/>
    <w:pPr>
      <w:ind w:left="849" w:hanging="283"/>
      <w:contextualSpacing/>
    </w:pPr>
  </w:style>
  <w:style w:type="paragraph" w:styleId="List4">
    <w:name w:val="List 4"/>
    <w:basedOn w:val="Normal"/>
    <w:rsid w:val="002B26B1"/>
    <w:pPr>
      <w:ind w:left="1132" w:hanging="283"/>
      <w:contextualSpacing/>
    </w:pPr>
  </w:style>
  <w:style w:type="paragraph" w:styleId="List5">
    <w:name w:val="List 5"/>
    <w:basedOn w:val="Normal"/>
    <w:rsid w:val="002B26B1"/>
    <w:pPr>
      <w:ind w:left="1415" w:hanging="283"/>
      <w:contextualSpacing/>
    </w:pPr>
  </w:style>
  <w:style w:type="paragraph" w:styleId="ListBullet">
    <w:name w:val="List Bullet"/>
    <w:basedOn w:val="Normal"/>
    <w:rsid w:val="002B26B1"/>
    <w:pPr>
      <w:numPr>
        <w:numId w:val="7"/>
      </w:numPr>
      <w:contextualSpacing/>
    </w:pPr>
  </w:style>
  <w:style w:type="paragraph" w:styleId="ListBullet2">
    <w:name w:val="List Bullet 2"/>
    <w:basedOn w:val="Normal"/>
    <w:rsid w:val="002B26B1"/>
    <w:pPr>
      <w:numPr>
        <w:numId w:val="8"/>
      </w:numPr>
      <w:contextualSpacing/>
    </w:pPr>
  </w:style>
  <w:style w:type="paragraph" w:styleId="ListBullet3">
    <w:name w:val="List Bullet 3"/>
    <w:basedOn w:val="Normal"/>
    <w:rsid w:val="002B26B1"/>
    <w:pPr>
      <w:numPr>
        <w:numId w:val="9"/>
      </w:numPr>
      <w:contextualSpacing/>
    </w:pPr>
  </w:style>
  <w:style w:type="paragraph" w:styleId="ListBullet4">
    <w:name w:val="List Bullet 4"/>
    <w:basedOn w:val="Normal"/>
    <w:rsid w:val="002B26B1"/>
    <w:pPr>
      <w:numPr>
        <w:numId w:val="10"/>
      </w:numPr>
      <w:contextualSpacing/>
    </w:pPr>
  </w:style>
  <w:style w:type="paragraph" w:styleId="ListBullet5">
    <w:name w:val="List Bullet 5"/>
    <w:basedOn w:val="Normal"/>
    <w:rsid w:val="002B26B1"/>
    <w:pPr>
      <w:numPr>
        <w:numId w:val="11"/>
      </w:numPr>
      <w:contextualSpacing/>
    </w:pPr>
  </w:style>
  <w:style w:type="paragraph" w:styleId="ListContinue">
    <w:name w:val="List Continue"/>
    <w:basedOn w:val="Normal"/>
    <w:rsid w:val="002B26B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B26B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B26B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B26B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B26B1"/>
    <w:pPr>
      <w:spacing w:after="120"/>
      <w:ind w:left="1415"/>
      <w:contextualSpacing/>
    </w:pPr>
  </w:style>
  <w:style w:type="paragraph" w:styleId="ListNumber">
    <w:name w:val="List Number"/>
    <w:basedOn w:val="Normal"/>
    <w:rsid w:val="002B26B1"/>
    <w:pPr>
      <w:numPr>
        <w:numId w:val="12"/>
      </w:numPr>
      <w:contextualSpacing/>
    </w:pPr>
  </w:style>
  <w:style w:type="paragraph" w:styleId="ListNumber2">
    <w:name w:val="List Number 2"/>
    <w:basedOn w:val="Normal"/>
    <w:rsid w:val="002B26B1"/>
    <w:pPr>
      <w:numPr>
        <w:numId w:val="13"/>
      </w:numPr>
      <w:contextualSpacing/>
    </w:pPr>
  </w:style>
  <w:style w:type="paragraph" w:styleId="ListNumber3">
    <w:name w:val="List Number 3"/>
    <w:basedOn w:val="Normal"/>
    <w:rsid w:val="002B26B1"/>
    <w:pPr>
      <w:numPr>
        <w:numId w:val="14"/>
      </w:numPr>
      <w:contextualSpacing/>
    </w:pPr>
  </w:style>
  <w:style w:type="paragraph" w:styleId="ListNumber4">
    <w:name w:val="List Number 4"/>
    <w:basedOn w:val="Normal"/>
    <w:rsid w:val="002B26B1"/>
    <w:pPr>
      <w:numPr>
        <w:numId w:val="15"/>
      </w:numPr>
      <w:contextualSpacing/>
    </w:pPr>
  </w:style>
  <w:style w:type="paragraph" w:styleId="ListNumber5">
    <w:name w:val="List Number 5"/>
    <w:basedOn w:val="Normal"/>
    <w:rsid w:val="002B26B1"/>
    <w:pPr>
      <w:numPr>
        <w:numId w:val="16"/>
      </w:numPr>
      <w:contextualSpacing/>
    </w:pPr>
  </w:style>
  <w:style w:type="paragraph" w:styleId="MacroText">
    <w:name w:val="macro"/>
    <w:link w:val="MacroTextChar"/>
    <w:rsid w:val="002B26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s-ES" w:eastAsia="es-ES"/>
    </w:rPr>
  </w:style>
  <w:style w:type="character" w:customStyle="1" w:styleId="MacroTextChar">
    <w:name w:val="Macro Text Char"/>
    <w:basedOn w:val="DefaultParagraphFont"/>
    <w:link w:val="MacroText"/>
    <w:rsid w:val="002B26B1"/>
    <w:rPr>
      <w:rFonts w:ascii="Consolas" w:hAnsi="Consolas"/>
      <w:lang w:val="es-ES" w:eastAsia="es-ES"/>
    </w:rPr>
  </w:style>
  <w:style w:type="paragraph" w:styleId="MessageHeader">
    <w:name w:val="Message Header"/>
    <w:basedOn w:val="Normal"/>
    <w:link w:val="MessageHeaderChar"/>
    <w:rsid w:val="002B2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B26B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NoSpacing">
    <w:name w:val="No Spacing"/>
    <w:uiPriority w:val="1"/>
    <w:qFormat/>
    <w:rsid w:val="002B26B1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2B26B1"/>
  </w:style>
  <w:style w:type="paragraph" w:styleId="NormalIndent">
    <w:name w:val="Normal Indent"/>
    <w:basedOn w:val="Normal"/>
    <w:rsid w:val="002B26B1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2B26B1"/>
  </w:style>
  <w:style w:type="character" w:customStyle="1" w:styleId="NoteHeadingChar">
    <w:name w:val="Note Heading Char"/>
    <w:basedOn w:val="DefaultParagraphFont"/>
    <w:link w:val="NoteHeading"/>
    <w:rsid w:val="002B26B1"/>
    <w:rPr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rsid w:val="002B26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B26B1"/>
    <w:rPr>
      <w:rFonts w:ascii="Consolas" w:hAnsi="Consolas"/>
      <w:sz w:val="21"/>
      <w:szCs w:val="21"/>
      <w:lang w:val="es-ES" w:eastAsia="es-ES"/>
    </w:rPr>
  </w:style>
  <w:style w:type="paragraph" w:styleId="Quote">
    <w:name w:val="Quote"/>
    <w:basedOn w:val="Normal"/>
    <w:next w:val="Normal"/>
    <w:link w:val="QuoteChar"/>
    <w:uiPriority w:val="29"/>
    <w:qFormat/>
    <w:rsid w:val="002B2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6B1"/>
    <w:rPr>
      <w:i/>
      <w:iCs/>
      <w:color w:val="000000" w:themeColor="text1"/>
      <w:sz w:val="24"/>
      <w:szCs w:val="24"/>
      <w:lang w:val="es-ES" w:eastAsia="es-ES"/>
    </w:rPr>
  </w:style>
  <w:style w:type="paragraph" w:styleId="Salutation">
    <w:name w:val="Salutation"/>
    <w:basedOn w:val="Normal"/>
    <w:next w:val="Normal"/>
    <w:link w:val="SalutationChar"/>
    <w:rsid w:val="002B26B1"/>
  </w:style>
  <w:style w:type="character" w:customStyle="1" w:styleId="SalutationChar">
    <w:name w:val="Salutation Char"/>
    <w:basedOn w:val="DefaultParagraphFont"/>
    <w:link w:val="Salutation"/>
    <w:rsid w:val="002B26B1"/>
    <w:rPr>
      <w:sz w:val="24"/>
      <w:szCs w:val="24"/>
      <w:lang w:val="es-ES" w:eastAsia="es-ES"/>
    </w:rPr>
  </w:style>
  <w:style w:type="paragraph" w:styleId="Signature">
    <w:name w:val="Signature"/>
    <w:basedOn w:val="Normal"/>
    <w:link w:val="SignatureChar"/>
    <w:rsid w:val="002B26B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B26B1"/>
    <w:rPr>
      <w:sz w:val="24"/>
      <w:szCs w:val="24"/>
      <w:lang w:val="es-ES" w:eastAsia="es-ES"/>
    </w:rPr>
  </w:style>
  <w:style w:type="paragraph" w:styleId="Subtitle">
    <w:name w:val="Subtitle"/>
    <w:basedOn w:val="Normal"/>
    <w:next w:val="Normal"/>
    <w:link w:val="SubtitleChar"/>
    <w:qFormat/>
    <w:rsid w:val="002B2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B2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itle">
    <w:name w:val="Title"/>
    <w:basedOn w:val="Normal"/>
    <w:next w:val="Normal"/>
    <w:link w:val="TitleChar"/>
    <w:qFormat/>
    <w:rsid w:val="002B2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B2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6B1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character" w:customStyle="1" w:styleId="Heading1Char">
    <w:name w:val="Heading 1 Char"/>
    <w:basedOn w:val="DefaultParagraphFont"/>
    <w:link w:val="Heading1"/>
    <w:rsid w:val="00B77560"/>
    <w:rPr>
      <w:rFonts w:ascii="Arial" w:hAnsi="Arial"/>
      <w:b/>
      <w:lang w:val="es-ES_tradnl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8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moreno@udes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oreno@udesa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0DDD-261B-4F40-9B3B-648EF39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1883</Words>
  <Characters>10360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  <vt:variant>
        <vt:lpstr>Título</vt:lpstr>
      </vt:variant>
      <vt:variant>
        <vt:i4>1</vt:i4>
      </vt:variant>
    </vt:vector>
  </HeadingPairs>
  <TitlesOfParts>
    <vt:vector size="20" baseType="lpstr">
      <vt:lpstr/>
      <vt:lpstr/>
      <vt:lpstr/>
      <vt:lpstr/>
      <vt:lpstr>/</vt:lpstr>
      <vt:lpstr/>
      <vt:lpstr/>
      <vt:lpstr>Escuela de Negocios</vt:lpstr>
      <vt:lpstr/>
      <vt:lpstr>Profesor: Pablo Moreno </vt:lpstr>
      <vt:lpstr>(pmoreno@udesa.edu.ar)</vt:lpstr>
      <vt:lpstr>Programa</vt:lpstr>
      <vt:lpstr>Semestre Otoño 2020</vt:lpstr>
      <vt:lpstr/>
      <vt:lpstr/>
      <vt:lpstr>    OBJETIVOS DEL CURSO</vt:lpstr>
      <vt:lpstr>    CONTENIDOS</vt:lpstr>
      <vt:lpstr>    BIBLIOGRAFIA REQUERIDA</vt:lpstr>
      <vt:lpstr>    CALIFICACION FINAL</vt:lpstr>
      <vt:lpstr/>
    </vt:vector>
  </TitlesOfParts>
  <Company>UdeSA</Company>
  <LinksUpToDate>false</LinksUpToDate>
  <CharactersWithSpaces>12219</CharactersWithSpaces>
  <SharedDoc>false</SharedDoc>
  <HLinks>
    <vt:vector size="36" baseType="variant">
      <vt:variant>
        <vt:i4>7143518</vt:i4>
      </vt:variant>
      <vt:variant>
        <vt:i4>15</vt:i4>
      </vt:variant>
      <vt:variant>
        <vt:i4>0</vt:i4>
      </vt:variant>
      <vt:variant>
        <vt:i4>5</vt:i4>
      </vt:variant>
      <vt:variant>
        <vt:lpwstr>mailto:florverardo@hotmail.com</vt:lpwstr>
      </vt:variant>
      <vt:variant>
        <vt:lpwstr/>
      </vt:variant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http://www.iasb.org/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http://www.sec.gov/edgar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http://www.cnv.gob.ar/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http://www.fasb.org/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http://www.facpce.org.ar/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Matias E Mella</dc:creator>
  <cp:lastModifiedBy>Pablo Moreno</cp:lastModifiedBy>
  <cp:revision>14</cp:revision>
  <cp:lastPrinted>2019-07-29T21:05:00Z</cp:lastPrinted>
  <dcterms:created xsi:type="dcterms:W3CDTF">2020-05-25T14:29:00Z</dcterms:created>
  <dcterms:modified xsi:type="dcterms:W3CDTF">2020-05-25T22:42:00Z</dcterms:modified>
</cp:coreProperties>
</file>