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32" w:rsidRPr="00C73FCE" w:rsidRDefault="00ED4F0F">
      <w:pPr>
        <w:pStyle w:val="Standard"/>
        <w:rPr>
          <w:rFonts w:ascii="Arial" w:hAnsi="Arial" w:cs="Arial"/>
        </w:rPr>
      </w:pPr>
      <w:r w:rsidRPr="00C73FCE">
        <w:rPr>
          <w:rFonts w:ascii="Arial" w:hAnsi="Arial" w:cs="Arial"/>
          <w:noProof/>
          <w:lang w:val="es-AR" w:eastAsia="es-AR"/>
        </w:rPr>
        <w:drawing>
          <wp:anchor distT="0" distB="0" distL="114300" distR="114300" simplePos="0" relativeHeight="251658240" behindDoc="0" locked="0" layoutInCell="1" allowOverlap="1" wp14:anchorId="7D8EE454" wp14:editId="6DDA58F5">
            <wp:simplePos x="0" y="0"/>
            <wp:positionH relativeFrom="column">
              <wp:posOffset>990600</wp:posOffset>
            </wp:positionH>
            <wp:positionV relativeFrom="paragraph">
              <wp:posOffset>-554355</wp:posOffset>
            </wp:positionV>
            <wp:extent cx="1565910" cy="648335"/>
            <wp:effectExtent l="0" t="0" r="0" b="0"/>
            <wp:wrapTopAndBottom/>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65910" cy="648335"/>
                    </a:xfrm>
                    <a:prstGeom prst="rect">
                      <a:avLst/>
                    </a:prstGeom>
                    <a:ln>
                      <a:noFill/>
                      <a:prstDash/>
                    </a:ln>
                  </pic:spPr>
                </pic:pic>
              </a:graphicData>
            </a:graphic>
          </wp:anchor>
        </w:drawing>
      </w:r>
    </w:p>
    <w:p w:rsidR="00C63E32" w:rsidRPr="00C73FCE" w:rsidRDefault="00ED4F0F">
      <w:pPr>
        <w:pStyle w:val="Standard"/>
        <w:spacing w:line="240" w:lineRule="auto"/>
        <w:jc w:val="center"/>
        <w:rPr>
          <w:rFonts w:ascii="Arial" w:hAnsi="Arial" w:cs="Arial"/>
          <w:b/>
        </w:rPr>
      </w:pPr>
      <w:r w:rsidRPr="00C73FCE">
        <w:rPr>
          <w:rFonts w:ascii="Arial" w:hAnsi="Arial" w:cs="Arial"/>
          <w:b/>
        </w:rPr>
        <w:t>Departamento de Ciencias Sociales</w:t>
      </w:r>
    </w:p>
    <w:p w:rsidR="00C63E32" w:rsidRPr="00C73FCE" w:rsidRDefault="00ED4F0F">
      <w:pPr>
        <w:pStyle w:val="Standard"/>
        <w:spacing w:line="240" w:lineRule="auto"/>
        <w:jc w:val="center"/>
        <w:rPr>
          <w:rFonts w:ascii="Arial" w:hAnsi="Arial" w:cs="Arial"/>
          <w:b/>
        </w:rPr>
      </w:pPr>
      <w:r w:rsidRPr="00C73FCE">
        <w:rPr>
          <w:rFonts w:ascii="Arial" w:hAnsi="Arial" w:cs="Arial"/>
          <w:b/>
        </w:rPr>
        <w:t>Carrera de Relaciones Internacionales</w:t>
      </w:r>
    </w:p>
    <w:p w:rsidR="00C63E32" w:rsidRPr="00C73FCE" w:rsidRDefault="00ED4F0F" w:rsidP="00C73FCE">
      <w:pPr>
        <w:pStyle w:val="Standard"/>
        <w:spacing w:line="240" w:lineRule="auto"/>
        <w:ind w:left="708"/>
        <w:rPr>
          <w:rFonts w:ascii="Arial" w:hAnsi="Arial" w:cs="Arial"/>
          <w:b/>
        </w:rPr>
      </w:pPr>
      <w:r w:rsidRPr="00C73FCE">
        <w:rPr>
          <w:rFonts w:ascii="Arial" w:hAnsi="Arial" w:cs="Arial"/>
          <w:b/>
        </w:rPr>
        <w:t>Curso: ANALISIS DE LA POLITICA EXTERIOR Y LA TOMA DE DECISIONES</w:t>
      </w:r>
    </w:p>
    <w:p w:rsidR="00C63E32" w:rsidRPr="00C73FCE" w:rsidRDefault="00ED4F0F">
      <w:pPr>
        <w:pStyle w:val="Standard"/>
        <w:spacing w:line="240" w:lineRule="auto"/>
        <w:ind w:left="4248" w:firstLine="708"/>
        <w:jc w:val="both"/>
        <w:rPr>
          <w:rFonts w:ascii="Arial" w:hAnsi="Arial" w:cs="Arial"/>
          <w:b/>
          <w:sz w:val="20"/>
          <w:szCs w:val="20"/>
        </w:rPr>
      </w:pPr>
      <w:r w:rsidRPr="00C73FCE">
        <w:rPr>
          <w:rFonts w:ascii="Arial" w:hAnsi="Arial" w:cs="Arial"/>
          <w:b/>
          <w:sz w:val="20"/>
          <w:szCs w:val="20"/>
        </w:rPr>
        <w:t xml:space="preserve">Profesor: Dr. Francisco </w:t>
      </w:r>
      <w:proofErr w:type="spellStart"/>
      <w:r w:rsidRPr="00C73FCE">
        <w:rPr>
          <w:rFonts w:ascii="Arial" w:hAnsi="Arial" w:cs="Arial"/>
          <w:b/>
          <w:sz w:val="20"/>
          <w:szCs w:val="20"/>
        </w:rPr>
        <w:t>Corigliano</w:t>
      </w:r>
      <w:proofErr w:type="spellEnd"/>
    </w:p>
    <w:p w:rsidR="00C63E32" w:rsidRPr="00C73FCE" w:rsidRDefault="00ED4F0F">
      <w:pPr>
        <w:pStyle w:val="Standard"/>
        <w:spacing w:line="240" w:lineRule="auto"/>
        <w:ind w:left="4956"/>
        <w:jc w:val="both"/>
        <w:rPr>
          <w:rFonts w:ascii="Arial" w:hAnsi="Arial" w:cs="Arial"/>
          <w:b/>
          <w:sz w:val="20"/>
          <w:szCs w:val="20"/>
        </w:rPr>
      </w:pPr>
      <w:r w:rsidRPr="00C73FCE">
        <w:rPr>
          <w:rFonts w:ascii="Arial" w:hAnsi="Arial" w:cs="Arial"/>
          <w:b/>
          <w:sz w:val="20"/>
          <w:szCs w:val="20"/>
        </w:rPr>
        <w:t>Primer Semestre Otoño 2018</w:t>
      </w:r>
    </w:p>
    <w:p w:rsidR="00C63E32" w:rsidRPr="00C73FCE" w:rsidRDefault="00ED4F0F">
      <w:pPr>
        <w:pStyle w:val="Standard"/>
        <w:spacing w:line="240" w:lineRule="auto"/>
        <w:jc w:val="both"/>
        <w:rPr>
          <w:rFonts w:ascii="Arial" w:hAnsi="Arial" w:cs="Arial"/>
          <w:b/>
          <w:sz w:val="20"/>
          <w:szCs w:val="20"/>
        </w:rPr>
      </w:pPr>
      <w:r w:rsidRPr="00C73FCE">
        <w:rPr>
          <w:rFonts w:ascii="Arial" w:hAnsi="Arial" w:cs="Arial"/>
          <w:b/>
          <w:sz w:val="20"/>
          <w:szCs w:val="20"/>
        </w:rPr>
        <w:t>Objetivos: Este curso procura proporcionar al alumno herramientas teóricas para el análisis de la política exterior y la toma de decisiones en distintos casos nacionales de los años de la Guerra Fría y la post-Guerra Fría, como los de Estados Unidos, Unión Soviética-Rusia, China, España, la Unión Europea, Argentina, Brasil, China e India, entre otros.</w:t>
      </w:r>
    </w:p>
    <w:p w:rsidR="00C63E32" w:rsidRPr="00C73FCE" w:rsidRDefault="00ED4F0F">
      <w:pPr>
        <w:pStyle w:val="Standard"/>
        <w:spacing w:line="240" w:lineRule="auto"/>
        <w:jc w:val="both"/>
        <w:rPr>
          <w:rFonts w:ascii="Arial" w:hAnsi="Arial" w:cs="Arial"/>
          <w:b/>
        </w:rPr>
      </w:pPr>
      <w:r w:rsidRPr="00C73FCE">
        <w:rPr>
          <w:rFonts w:ascii="Arial" w:hAnsi="Arial" w:cs="Arial"/>
          <w:b/>
        </w:rPr>
        <w:t xml:space="preserve">Modalidad de Evaluación: </w:t>
      </w:r>
      <w:r w:rsidRPr="00C73FCE">
        <w:rPr>
          <w:rFonts w:ascii="Arial" w:hAnsi="Arial" w:cs="Arial"/>
          <w:b/>
          <w:sz w:val="20"/>
          <w:szCs w:val="20"/>
        </w:rPr>
        <w:t xml:space="preserve">Hay dos exámenes domiciliarios escritos: uno parcial, que toma la primera parte del curso; y uno final, que toma la segunda parte incluyendo vinculaciones con temas </w:t>
      </w:r>
      <w:proofErr w:type="gramStart"/>
      <w:r w:rsidRPr="00C73FCE">
        <w:rPr>
          <w:rFonts w:ascii="Arial" w:hAnsi="Arial" w:cs="Arial"/>
          <w:b/>
          <w:sz w:val="20"/>
          <w:szCs w:val="20"/>
        </w:rPr>
        <w:t>vistos</w:t>
      </w:r>
      <w:proofErr w:type="gramEnd"/>
      <w:r w:rsidRPr="00C73FCE">
        <w:rPr>
          <w:rFonts w:ascii="Arial" w:hAnsi="Arial" w:cs="Arial"/>
          <w:b/>
          <w:sz w:val="20"/>
          <w:szCs w:val="20"/>
        </w:rPr>
        <w:t xml:space="preserve"> en la primera. Para aprobar la materia, el promedio entre las notas de los dos exámenes debe ser de 4 (cuatro) como mínimo. Si el alumno/a saca una nota menor a 4 -sea en el primer examen o en el segundo-, podrá rendir el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del examen aplazado a los cinco días posteriores de la entrega corregida del examen. Es importante que tengan en cuenta que la calificación máxima de ese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será de 6, porque es precisamente un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y porque el promedio entre examen aplazado y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no puede ser mayor de 4, dado que los alumnos que obtuvieron 4 en el examen (parcial o final) ya no tienen acceso al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También es importante que tengan en cuenta que no puede haber dos </w:t>
      </w:r>
      <w:proofErr w:type="spellStart"/>
      <w:r w:rsidRPr="00C73FCE">
        <w:rPr>
          <w:rFonts w:ascii="Arial" w:hAnsi="Arial" w:cs="Arial"/>
          <w:b/>
          <w:sz w:val="20"/>
          <w:szCs w:val="20"/>
        </w:rPr>
        <w:t>recuperatorios</w:t>
      </w:r>
      <w:proofErr w:type="spellEnd"/>
      <w:r w:rsidRPr="00C73FCE">
        <w:rPr>
          <w:rFonts w:ascii="Arial" w:hAnsi="Arial" w:cs="Arial"/>
          <w:b/>
          <w:sz w:val="20"/>
          <w:szCs w:val="20"/>
        </w:rPr>
        <w:t xml:space="preserve">: sólo se puede recuperar uno de los dos exámenes.  Para aprobar la materia se deben aprobar los dos exámenes. Si el alumno/a no aprueba el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queda automáticamente fuera de la materia. Por ejemplo, si obtiene un aplazo en el primer examen y no hace el </w:t>
      </w:r>
      <w:proofErr w:type="spellStart"/>
      <w:r w:rsidRPr="00C73FCE">
        <w:rPr>
          <w:rFonts w:ascii="Arial" w:hAnsi="Arial" w:cs="Arial"/>
          <w:b/>
          <w:sz w:val="20"/>
          <w:szCs w:val="20"/>
        </w:rPr>
        <w:t>recuperatorio</w:t>
      </w:r>
      <w:proofErr w:type="spellEnd"/>
      <w:r w:rsidRPr="00C73FCE">
        <w:rPr>
          <w:rFonts w:ascii="Arial" w:hAnsi="Arial" w:cs="Arial"/>
          <w:b/>
          <w:sz w:val="20"/>
          <w:szCs w:val="20"/>
        </w:rPr>
        <w:t xml:space="preserve"> correspondiente o lo hace pero no lo aprueba, ya no tiene derecho a rendir el segundo examen, es decir, que estaría fuera de la materia.</w:t>
      </w:r>
    </w:p>
    <w:p w:rsidR="00C63E32" w:rsidRPr="00C73FCE" w:rsidRDefault="00C63E32">
      <w:pPr>
        <w:pStyle w:val="Standard"/>
        <w:pBdr>
          <w:bottom w:val="single" w:sz="8" w:space="1" w:color="000000"/>
        </w:pBdr>
        <w:spacing w:line="240" w:lineRule="auto"/>
        <w:jc w:val="both"/>
        <w:rPr>
          <w:rFonts w:ascii="Arial" w:hAnsi="Arial" w:cs="Arial"/>
          <w:b/>
        </w:rPr>
      </w:pPr>
    </w:p>
    <w:p w:rsidR="00C63E32" w:rsidRPr="00C73FCE" w:rsidRDefault="00ED4F0F">
      <w:pPr>
        <w:pStyle w:val="Standard"/>
        <w:jc w:val="center"/>
        <w:rPr>
          <w:rFonts w:ascii="Arial" w:hAnsi="Arial" w:cs="Arial"/>
          <w:b/>
          <w:i/>
          <w:sz w:val="20"/>
          <w:szCs w:val="20"/>
          <w:lang w:val="es-AR"/>
        </w:rPr>
      </w:pPr>
      <w:r w:rsidRPr="00C73FCE">
        <w:rPr>
          <w:rFonts w:ascii="Arial" w:hAnsi="Arial" w:cs="Arial"/>
          <w:b/>
          <w:i/>
          <w:sz w:val="20"/>
          <w:szCs w:val="20"/>
          <w:lang w:val="es-AR"/>
        </w:rPr>
        <w:t>Plagio y deshonestidad intelectual</w:t>
      </w:r>
    </w:p>
    <w:p w:rsidR="00C63E32" w:rsidRPr="00C73FCE" w:rsidRDefault="00ED4F0F">
      <w:pPr>
        <w:pStyle w:val="Standard"/>
        <w:pBdr>
          <w:bottom w:val="single" w:sz="8" w:space="1" w:color="000000"/>
        </w:pBdr>
        <w:jc w:val="both"/>
        <w:rPr>
          <w:rFonts w:ascii="Arial" w:hAnsi="Arial" w:cs="Arial"/>
        </w:rPr>
      </w:pPr>
      <w:r w:rsidRPr="00C73FCE">
        <w:rPr>
          <w:rFonts w:ascii="Arial" w:hAnsi="Arial" w:cs="Arial"/>
          <w:b/>
          <w:color w:val="000000"/>
          <w:sz w:val="20"/>
          <w:szCs w:val="20"/>
          <w:lang w:val="es-AR"/>
        </w:rPr>
        <w:t xml:space="preserve">La Universidad de San Andrés exige un estricto apego a los cánones de honestidad intelectual. </w:t>
      </w:r>
      <w:r w:rsidRPr="00C73FCE">
        <w:rPr>
          <w:rFonts w:ascii="Arial" w:hAnsi="Arial" w:cs="Arial"/>
          <w:b/>
          <w:color w:val="000000"/>
          <w:sz w:val="20"/>
          <w:szCs w:val="20"/>
        </w:rPr>
        <w:t xml:space="preserve">La existencia de plagio constituye un grave deshonor, impropio de la vida universitaria. Su configuración no sólo se produce con la existencia de copia literal en los exámenes presenciales, sino toda vez que se advierta un aprovechamiento abusivo del esfuerzo intelectual ajeno. </w:t>
      </w:r>
      <w:r w:rsidRPr="00C73FCE">
        <w:rPr>
          <w:rFonts w:ascii="Arial" w:hAnsi="Arial" w:cs="Arial"/>
          <w:b/>
          <w:color w:val="000000"/>
          <w:sz w:val="20"/>
          <w:szCs w:val="20"/>
          <w:lang w:val="es-AR"/>
        </w:rPr>
        <w:t>El Código de Ética (</w:t>
      </w:r>
      <w:hyperlink r:id="rId9" w:history="1">
        <w:r w:rsidRPr="00C73FCE">
          <w:rPr>
            <w:rStyle w:val="Internetlink"/>
            <w:rFonts w:ascii="Arial" w:hAnsi="Arial" w:cs="Arial"/>
            <w:b/>
            <w:sz w:val="20"/>
            <w:szCs w:val="20"/>
            <w:lang w:val="es-AR"/>
          </w:rPr>
          <w:t>http://www.udesa.edu.ar/files/Institucional/Politicas_y_Procedimientos_Universidad_de_San_Andres.pdf</w:t>
        </w:r>
      </w:hyperlink>
      <w:r w:rsidRPr="00C73FCE">
        <w:rPr>
          <w:rFonts w:ascii="Arial" w:hAnsi="Arial" w:cs="Arial"/>
          <w:b/>
          <w:color w:val="000000"/>
          <w:sz w:val="20"/>
          <w:szCs w:val="20"/>
          <w:lang w:val="es-AR"/>
        </w:rPr>
        <w:t xml:space="preserve">) considera conducta punible la apropiación de la labor intelectual ajena, por lo que se recomienda apegarse a los formatos académicos generalmente aceptados (MLA, APA, Chicago, etc.) para las citas y referencias bibliografías (incluyendo los formatos </w:t>
      </w:r>
      <w:r w:rsidRPr="00C73FCE">
        <w:rPr>
          <w:rFonts w:ascii="Arial" w:hAnsi="Arial" w:cs="Arial"/>
          <w:b/>
          <w:i/>
          <w:color w:val="000000"/>
          <w:sz w:val="20"/>
          <w:szCs w:val="20"/>
          <w:lang w:val="es-AR"/>
        </w:rPr>
        <w:t>on-line</w:t>
      </w:r>
      <w:r w:rsidRPr="00C73FCE">
        <w:rPr>
          <w:rFonts w:ascii="Arial" w:hAnsi="Arial" w:cs="Arial"/>
          <w:b/>
          <w:color w:val="000000"/>
          <w:sz w:val="20"/>
          <w:szCs w:val="20"/>
          <w:lang w:val="es-AR"/>
        </w:rPr>
        <w:t xml:space="preserve">). En caso de duda recomendamos consultar el sitio: </w:t>
      </w:r>
      <w:hyperlink r:id="rId10" w:history="1">
        <w:r w:rsidRPr="00C73FCE">
          <w:rPr>
            <w:rStyle w:val="Internetlink"/>
            <w:rFonts w:ascii="Arial" w:hAnsi="Arial" w:cs="Arial"/>
            <w:b/>
            <w:sz w:val="20"/>
            <w:szCs w:val="20"/>
            <w:lang w:val="es-AR"/>
          </w:rPr>
          <w:t>http://www.udesa.edu.ar/Unidades-Academicas/departamentos-y-escuelas/Humanidades/Prevencion-del-plagio/Que-es-el-plagio</w:t>
        </w:r>
      </w:hyperlink>
      <w:r w:rsidRPr="00C73FCE">
        <w:rPr>
          <w:rFonts w:ascii="Arial" w:hAnsi="Arial" w:cs="Arial"/>
          <w:b/>
          <w:color w:val="000000"/>
          <w:sz w:val="20"/>
          <w:szCs w:val="20"/>
          <w:lang w:val="es-AR"/>
        </w:rPr>
        <w:t>. La violación de estas normas dará lugar a sanciones académicas y disciplinarias que van desde el apercibimiento hasta la expulsión de la Universidad.</w:t>
      </w:r>
    </w:p>
    <w:p w:rsidR="00C63E32" w:rsidRPr="00C73FCE" w:rsidRDefault="00ED4F0F">
      <w:pPr>
        <w:pStyle w:val="Standard"/>
        <w:spacing w:line="240" w:lineRule="auto"/>
        <w:jc w:val="center"/>
        <w:rPr>
          <w:rFonts w:ascii="Arial" w:hAnsi="Arial" w:cs="Arial"/>
          <w:b/>
          <w:sz w:val="20"/>
          <w:szCs w:val="20"/>
          <w:u w:val="single"/>
          <w:lang w:val="es-AR"/>
        </w:rPr>
      </w:pPr>
      <w:r w:rsidRPr="00C73FCE">
        <w:rPr>
          <w:rFonts w:ascii="Arial" w:hAnsi="Arial" w:cs="Arial"/>
          <w:b/>
          <w:sz w:val="20"/>
          <w:szCs w:val="20"/>
          <w:u w:val="single"/>
          <w:lang w:val="es-AR"/>
        </w:rPr>
        <w:lastRenderedPageBreak/>
        <w:t>PROGRAMA</w:t>
      </w:r>
    </w:p>
    <w:p w:rsidR="00C63E32" w:rsidRPr="00C73FCE" w:rsidRDefault="00C63E32">
      <w:pPr>
        <w:pStyle w:val="Standard"/>
        <w:spacing w:after="0" w:line="240" w:lineRule="auto"/>
        <w:jc w:val="both"/>
        <w:rPr>
          <w:rFonts w:ascii="Arial" w:hAnsi="Arial" w:cs="Arial"/>
          <w:b/>
          <w:sz w:val="20"/>
          <w:szCs w:val="20"/>
          <w:u w:val="single"/>
        </w:rPr>
      </w:pPr>
    </w:p>
    <w:p w:rsidR="00C63E32" w:rsidRPr="00C73FCE" w:rsidRDefault="00ED4F0F">
      <w:pPr>
        <w:pStyle w:val="Standard"/>
        <w:spacing w:after="0" w:line="240" w:lineRule="auto"/>
        <w:jc w:val="both"/>
        <w:rPr>
          <w:rFonts w:ascii="Arial" w:hAnsi="Arial" w:cs="Arial"/>
          <w:sz w:val="20"/>
          <w:szCs w:val="20"/>
        </w:rPr>
      </w:pPr>
      <w:r w:rsidRPr="00C73FCE">
        <w:rPr>
          <w:rFonts w:ascii="Arial" w:hAnsi="Arial" w:cs="Arial"/>
          <w:b/>
          <w:sz w:val="20"/>
          <w:szCs w:val="20"/>
          <w:u w:val="single"/>
        </w:rPr>
        <w:t>Unidad 1 (semanas 1, 2 y 3</w:t>
      </w:r>
      <w:r w:rsidRPr="00C73FCE">
        <w:rPr>
          <w:rFonts w:ascii="Arial" w:hAnsi="Arial" w:cs="Arial"/>
          <w:b/>
          <w:sz w:val="20"/>
          <w:szCs w:val="20"/>
        </w:rPr>
        <w:t>) (</w:t>
      </w:r>
      <w:proofErr w:type="gramStart"/>
      <w:r w:rsidRPr="00C73FCE">
        <w:rPr>
          <w:rFonts w:ascii="Arial" w:hAnsi="Arial" w:cs="Arial"/>
          <w:b/>
          <w:sz w:val="20"/>
          <w:szCs w:val="20"/>
        </w:rPr>
        <w:t>Miércoles</w:t>
      </w:r>
      <w:proofErr w:type="gramEnd"/>
      <w:r w:rsidRPr="00C73FCE">
        <w:rPr>
          <w:rFonts w:ascii="Arial" w:hAnsi="Arial" w:cs="Arial"/>
          <w:b/>
          <w:sz w:val="20"/>
          <w:szCs w:val="20"/>
        </w:rPr>
        <w:t xml:space="preserve"> 7 de marzo, 14 de marzo y 21 de marzo): La importancia del estudio de la política exterior como sub-campo de las relaciones internacionales y como teoría de actores específicos. Los aportes de las teorías realistas, liberales y constructivistas de las relaciones internacionales a este sub-campo y su aplicación a la política exterior de los Estados. El debate agencia-estructura en el análisis de la política exterior. La importancia de las señales declarativas y las señales operacionales de un gobierno hacia otros actores externos. </w:t>
      </w:r>
      <w:r w:rsidRPr="00C73FCE">
        <w:rPr>
          <w:rFonts w:ascii="Arial" w:hAnsi="Arial" w:cs="Arial"/>
          <w:b/>
          <w:sz w:val="20"/>
          <w:szCs w:val="20"/>
          <w:lang w:val="es-AR"/>
        </w:rPr>
        <w:t>Condicionantes externos e internos en la política exterior. Lógica de juegos de doble nivel y de múltiples niveles, teorías de negociaciones y teoría de juegos aplicada a los conflictos.</w:t>
      </w:r>
    </w:p>
    <w:p w:rsidR="00C63E32" w:rsidRPr="00C73FCE" w:rsidRDefault="00C63E32">
      <w:pPr>
        <w:pStyle w:val="Standard"/>
        <w:spacing w:after="0" w:line="240" w:lineRule="auto"/>
        <w:jc w:val="both"/>
        <w:rPr>
          <w:rFonts w:ascii="Arial" w:hAnsi="Arial" w:cs="Arial"/>
          <w:b/>
          <w:sz w:val="20"/>
          <w:szCs w:val="20"/>
        </w:rPr>
      </w:pPr>
    </w:p>
    <w:p w:rsidR="00C63E32" w:rsidRPr="00C73FCE" w:rsidRDefault="00ED4F0F">
      <w:pPr>
        <w:pStyle w:val="Standard"/>
        <w:spacing w:after="0" w:line="240" w:lineRule="auto"/>
        <w:ind w:firstLine="708"/>
        <w:jc w:val="both"/>
        <w:rPr>
          <w:rFonts w:ascii="Arial" w:hAnsi="Arial" w:cs="Arial"/>
          <w:sz w:val="20"/>
          <w:szCs w:val="20"/>
        </w:rPr>
      </w:pPr>
      <w:r w:rsidRPr="00C73FCE">
        <w:rPr>
          <w:rFonts w:ascii="Arial" w:hAnsi="Arial" w:cs="Arial"/>
          <w:b/>
          <w:sz w:val="20"/>
          <w:szCs w:val="20"/>
          <w:u w:val="single"/>
        </w:rPr>
        <w:t>Bibliografía Unidad 1 semana 1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7 de marzo)</w:t>
      </w:r>
      <w:r w:rsidRPr="00C73FCE">
        <w:rPr>
          <w:rFonts w:ascii="Arial" w:hAnsi="Arial" w:cs="Arial"/>
          <w:b/>
          <w:sz w:val="20"/>
          <w:szCs w:val="20"/>
        </w:rPr>
        <w:t>:</w:t>
      </w:r>
    </w:p>
    <w:p w:rsidR="00C63E32" w:rsidRPr="00C73FCE" w:rsidRDefault="00C63E32">
      <w:pPr>
        <w:pStyle w:val="Standard"/>
        <w:jc w:val="both"/>
        <w:rPr>
          <w:rFonts w:ascii="Arial" w:hAnsi="Arial" w:cs="Arial"/>
          <w:b/>
          <w:sz w:val="20"/>
          <w:szCs w:val="20"/>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HUDSON, </w:t>
      </w:r>
      <w:proofErr w:type="spellStart"/>
      <w:r w:rsidRPr="00C73FCE">
        <w:rPr>
          <w:rFonts w:ascii="Arial" w:hAnsi="Arial" w:cs="Arial"/>
          <w:b/>
          <w:sz w:val="20"/>
          <w:szCs w:val="20"/>
        </w:rPr>
        <w:t>Valerie</w:t>
      </w:r>
      <w:proofErr w:type="spellEnd"/>
      <w:r w:rsidRPr="00C73FCE">
        <w:rPr>
          <w:rFonts w:ascii="Arial" w:hAnsi="Arial" w:cs="Arial"/>
          <w:b/>
          <w:sz w:val="20"/>
          <w:szCs w:val="20"/>
        </w:rPr>
        <w:t xml:space="preserve"> M., </w:t>
      </w:r>
      <w:r w:rsidRPr="00C73FCE">
        <w:rPr>
          <w:rFonts w:ascii="Arial" w:hAnsi="Arial" w:cs="Arial"/>
          <w:sz w:val="20"/>
          <w:szCs w:val="20"/>
        </w:rPr>
        <w:t>“</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History</w:t>
      </w:r>
      <w:proofErr w:type="spellEnd"/>
      <w:r w:rsidRPr="00C73FCE">
        <w:rPr>
          <w:rFonts w:ascii="Arial" w:hAnsi="Arial" w:cs="Arial"/>
          <w:sz w:val="20"/>
          <w:szCs w:val="20"/>
        </w:rPr>
        <w:t xml:space="preserve"> and </w:t>
      </w:r>
      <w:proofErr w:type="spellStart"/>
      <w:r w:rsidRPr="00C73FCE">
        <w:rPr>
          <w:rFonts w:ascii="Arial" w:hAnsi="Arial" w:cs="Arial"/>
          <w:sz w:val="20"/>
          <w:szCs w:val="20"/>
        </w:rPr>
        <w:t>Evolution</w:t>
      </w:r>
      <w:proofErr w:type="spellEnd"/>
      <w:r w:rsidRPr="00C73FCE">
        <w:rPr>
          <w:rFonts w:ascii="Arial" w:hAnsi="Arial" w:cs="Arial"/>
          <w:sz w:val="20"/>
          <w:szCs w:val="20"/>
        </w:rPr>
        <w:t xml:space="preserve"> of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analysis</w:t>
      </w:r>
      <w:proofErr w:type="spellEnd"/>
      <w:r w:rsidRPr="00C73FCE">
        <w:rPr>
          <w:rFonts w:ascii="Arial" w:hAnsi="Arial" w:cs="Arial"/>
          <w:sz w:val="20"/>
          <w:szCs w:val="20"/>
        </w:rPr>
        <w:t>”, en</w:t>
      </w:r>
      <w:r w:rsidRPr="00C73FCE">
        <w:rPr>
          <w:rFonts w:ascii="Arial" w:hAnsi="Arial" w:cs="Arial"/>
          <w:b/>
          <w:sz w:val="20"/>
          <w:szCs w:val="20"/>
        </w:rPr>
        <w:t xml:space="preserve"> SMITH, Steve; HADFIELD, Amelia; DUNNE, Tim, </w:t>
      </w:r>
      <w:proofErr w:type="spellStart"/>
      <w:r w:rsidRPr="00C73FCE">
        <w:rPr>
          <w:rFonts w:ascii="Arial" w:hAnsi="Arial" w:cs="Arial"/>
          <w:b/>
          <w:i/>
          <w:sz w:val="20"/>
          <w:szCs w:val="20"/>
        </w:rPr>
        <w:t>Foreign</w:t>
      </w:r>
      <w:proofErr w:type="spellEnd"/>
      <w:r w:rsidRPr="00C73FCE">
        <w:rPr>
          <w:rFonts w:ascii="Arial" w:hAnsi="Arial" w:cs="Arial"/>
          <w:b/>
          <w:i/>
          <w:sz w:val="20"/>
          <w:szCs w:val="20"/>
        </w:rPr>
        <w:t xml:space="preserve"> </w:t>
      </w:r>
      <w:proofErr w:type="spellStart"/>
      <w:r w:rsidRPr="00C73FCE">
        <w:rPr>
          <w:rFonts w:ascii="Arial" w:hAnsi="Arial" w:cs="Arial"/>
          <w:b/>
          <w:i/>
          <w:sz w:val="20"/>
          <w:szCs w:val="20"/>
        </w:rPr>
        <w:t>Policy</w:t>
      </w:r>
      <w:proofErr w:type="spellEnd"/>
      <w:r w:rsidRPr="00C73FCE">
        <w:rPr>
          <w:rFonts w:ascii="Arial" w:hAnsi="Arial" w:cs="Arial"/>
          <w:b/>
          <w:i/>
          <w:sz w:val="20"/>
          <w:szCs w:val="20"/>
        </w:rPr>
        <w:t xml:space="preserve">: </w:t>
      </w:r>
      <w:proofErr w:type="spellStart"/>
      <w:r w:rsidRPr="00C73FCE">
        <w:rPr>
          <w:rFonts w:ascii="Arial" w:hAnsi="Arial" w:cs="Arial"/>
          <w:b/>
          <w:i/>
          <w:sz w:val="20"/>
          <w:szCs w:val="20"/>
        </w:rPr>
        <w:t>theories</w:t>
      </w:r>
      <w:proofErr w:type="spellEnd"/>
      <w:r w:rsidRPr="00C73FCE">
        <w:rPr>
          <w:rFonts w:ascii="Arial" w:hAnsi="Arial" w:cs="Arial"/>
          <w:b/>
          <w:i/>
          <w:sz w:val="20"/>
          <w:szCs w:val="20"/>
        </w:rPr>
        <w:t xml:space="preserve">, </w:t>
      </w:r>
      <w:proofErr w:type="spellStart"/>
      <w:r w:rsidRPr="00C73FCE">
        <w:rPr>
          <w:rFonts w:ascii="Arial" w:hAnsi="Arial" w:cs="Arial"/>
          <w:b/>
          <w:i/>
          <w:sz w:val="20"/>
          <w:szCs w:val="20"/>
        </w:rPr>
        <w:t>actors</w:t>
      </w:r>
      <w:proofErr w:type="spellEnd"/>
      <w:r w:rsidRPr="00C73FCE">
        <w:rPr>
          <w:rFonts w:ascii="Arial" w:hAnsi="Arial" w:cs="Arial"/>
          <w:b/>
          <w:i/>
          <w:sz w:val="20"/>
          <w:szCs w:val="20"/>
        </w:rPr>
        <w:t xml:space="preserve">, cases, </w:t>
      </w:r>
      <w:r w:rsidRPr="00C73FCE">
        <w:rPr>
          <w:rFonts w:ascii="Arial" w:hAnsi="Arial" w:cs="Arial"/>
          <w:sz w:val="20"/>
          <w:szCs w:val="20"/>
        </w:rPr>
        <w:t xml:space="preserve">Oxford, Oxford </w:t>
      </w:r>
      <w:proofErr w:type="spellStart"/>
      <w:r w:rsidRPr="00C73FCE">
        <w:rPr>
          <w:rFonts w:ascii="Arial" w:hAnsi="Arial" w:cs="Arial"/>
          <w:sz w:val="20"/>
          <w:szCs w:val="20"/>
        </w:rPr>
        <w:t>University</w:t>
      </w:r>
      <w:proofErr w:type="spellEnd"/>
      <w:r w:rsidRPr="00C73FCE">
        <w:rPr>
          <w:rFonts w:ascii="Arial" w:hAnsi="Arial" w:cs="Arial"/>
          <w:sz w:val="20"/>
          <w:szCs w:val="20"/>
        </w:rPr>
        <w:t xml:space="preserve"> </w:t>
      </w:r>
      <w:proofErr w:type="spellStart"/>
      <w:r w:rsidRPr="00C73FCE">
        <w:rPr>
          <w:rFonts w:ascii="Arial" w:hAnsi="Arial" w:cs="Arial"/>
          <w:sz w:val="20"/>
          <w:szCs w:val="20"/>
        </w:rPr>
        <w:t>Press</w:t>
      </w:r>
      <w:proofErr w:type="spellEnd"/>
      <w:r w:rsidRPr="00C73FCE">
        <w:rPr>
          <w:rFonts w:ascii="Arial" w:hAnsi="Arial" w:cs="Arial"/>
          <w:sz w:val="20"/>
          <w:szCs w:val="20"/>
        </w:rPr>
        <w:t xml:space="preserve">, 2008, </w:t>
      </w:r>
      <w:proofErr w:type="spellStart"/>
      <w:r w:rsidRPr="00C73FCE">
        <w:rPr>
          <w:rFonts w:ascii="Arial" w:hAnsi="Arial" w:cs="Arial"/>
          <w:sz w:val="20"/>
          <w:szCs w:val="20"/>
        </w:rPr>
        <w:t>Section</w:t>
      </w:r>
      <w:proofErr w:type="spellEnd"/>
      <w:r w:rsidRPr="00C73FCE">
        <w:rPr>
          <w:rFonts w:ascii="Arial" w:hAnsi="Arial" w:cs="Arial"/>
          <w:sz w:val="20"/>
          <w:szCs w:val="20"/>
        </w:rPr>
        <w:t xml:space="preserve"> 1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Analysis</w:t>
      </w:r>
      <w:proofErr w:type="spellEnd"/>
      <w:r w:rsidRPr="00C73FCE">
        <w:rPr>
          <w:rFonts w:ascii="Arial" w:hAnsi="Arial" w:cs="Arial"/>
          <w:sz w:val="20"/>
          <w:szCs w:val="20"/>
        </w:rPr>
        <w:t xml:space="preserve">: </w:t>
      </w:r>
      <w:proofErr w:type="spellStart"/>
      <w:r w:rsidRPr="00C73FCE">
        <w:rPr>
          <w:rFonts w:ascii="Arial" w:hAnsi="Arial" w:cs="Arial"/>
          <w:sz w:val="20"/>
          <w:szCs w:val="20"/>
        </w:rPr>
        <w:t>Theoretical</w:t>
      </w:r>
      <w:proofErr w:type="spellEnd"/>
      <w:r w:rsidRPr="00C73FCE">
        <w:rPr>
          <w:rFonts w:ascii="Arial" w:hAnsi="Arial" w:cs="Arial"/>
          <w:sz w:val="20"/>
          <w:szCs w:val="20"/>
        </w:rPr>
        <w:t xml:space="preserve"> and </w:t>
      </w:r>
      <w:proofErr w:type="spellStart"/>
      <w:r w:rsidRPr="00C73FCE">
        <w:rPr>
          <w:rFonts w:ascii="Arial" w:hAnsi="Arial" w:cs="Arial"/>
          <w:sz w:val="20"/>
          <w:szCs w:val="20"/>
        </w:rPr>
        <w:t>Historical</w:t>
      </w:r>
      <w:proofErr w:type="spellEnd"/>
      <w:r w:rsidRPr="00C73FCE">
        <w:rPr>
          <w:rFonts w:ascii="Arial" w:hAnsi="Arial" w:cs="Arial"/>
          <w:sz w:val="20"/>
          <w:szCs w:val="20"/>
        </w:rPr>
        <w:t xml:space="preserve"> </w:t>
      </w:r>
      <w:proofErr w:type="spellStart"/>
      <w:r w:rsidRPr="00C73FCE">
        <w:rPr>
          <w:rFonts w:ascii="Arial" w:hAnsi="Arial" w:cs="Arial"/>
          <w:sz w:val="20"/>
          <w:szCs w:val="20"/>
        </w:rPr>
        <w:t>Perspectives</w:t>
      </w:r>
      <w:proofErr w:type="spellEnd"/>
      <w:r w:rsidRPr="00C73FCE">
        <w:rPr>
          <w:rFonts w:ascii="Arial" w:hAnsi="Arial" w:cs="Arial"/>
          <w:sz w:val="20"/>
          <w:szCs w:val="20"/>
        </w:rPr>
        <w:t xml:space="preserve">”),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1, pp. 11-29 (sobre la importancia del estudio de la política exterior como sub-campo de las relaciones internacionales y como teoría de actores específicos).</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MINGST, Karen, </w:t>
      </w:r>
      <w:r w:rsidRPr="00C73FCE">
        <w:rPr>
          <w:rFonts w:ascii="Arial" w:hAnsi="Arial" w:cs="Arial"/>
          <w:i/>
          <w:sz w:val="20"/>
          <w:szCs w:val="20"/>
        </w:rPr>
        <w:t>Fundamentos de las relaciones internacionales</w:t>
      </w:r>
      <w:r w:rsidRPr="00C73FCE">
        <w:rPr>
          <w:rFonts w:ascii="Arial" w:hAnsi="Arial" w:cs="Arial"/>
          <w:sz w:val="20"/>
          <w:szCs w:val="20"/>
        </w:rPr>
        <w:t>, Colección Estudios Internacionales de la CIDE, México, CIDE, 2007, Capítulo 3 (“Perspectivas opuestas: ¿cómo pensar teóricamente acerca de las relaciones internacionales?”) (</w:t>
      </w:r>
      <w:proofErr w:type="gramStart"/>
      <w:r w:rsidRPr="00C73FCE">
        <w:rPr>
          <w:rFonts w:ascii="Arial" w:hAnsi="Arial" w:cs="Arial"/>
          <w:sz w:val="20"/>
          <w:szCs w:val="20"/>
        </w:rPr>
        <w:t>como</w:t>
      </w:r>
      <w:proofErr w:type="gramEnd"/>
      <w:r w:rsidRPr="00C73FCE">
        <w:rPr>
          <w:rFonts w:ascii="Arial" w:hAnsi="Arial" w:cs="Arial"/>
          <w:sz w:val="20"/>
          <w:szCs w:val="20"/>
        </w:rPr>
        <w:t xml:space="preserve"> ejemplo de aplicación de múltiples niveles de análisis –individual, estatal y sistémico- para explicar las causas de la invasión de Irak a Kuwait en 1990 y de la invasión de los Estados Unidos a Irak en 2003).</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rPr>
        <w:t>LAYNE, Christopher,</w:t>
      </w:r>
      <w:r w:rsidRPr="00C73FCE">
        <w:rPr>
          <w:rFonts w:ascii="Arial" w:hAnsi="Arial" w:cs="Arial"/>
          <w:sz w:val="20"/>
          <w:szCs w:val="20"/>
          <w:lang w:val="en-US"/>
        </w:rPr>
        <w:t xml:space="preserve"> “The Unipolar Illusion. </w:t>
      </w:r>
      <w:proofErr w:type="spellStart"/>
      <w:r w:rsidRPr="00C73FCE">
        <w:rPr>
          <w:rFonts w:ascii="Arial" w:hAnsi="Arial" w:cs="Arial"/>
          <w:sz w:val="20"/>
          <w:szCs w:val="20"/>
        </w:rPr>
        <w:t>Why</w:t>
      </w:r>
      <w:proofErr w:type="spellEnd"/>
      <w:r w:rsidRPr="00C73FCE">
        <w:rPr>
          <w:rFonts w:ascii="Arial" w:hAnsi="Arial" w:cs="Arial"/>
          <w:sz w:val="20"/>
          <w:szCs w:val="20"/>
        </w:rPr>
        <w:t xml:space="preserve"> New Great </w:t>
      </w:r>
      <w:proofErr w:type="spellStart"/>
      <w:r w:rsidRPr="00C73FCE">
        <w:rPr>
          <w:rFonts w:ascii="Arial" w:hAnsi="Arial" w:cs="Arial"/>
          <w:sz w:val="20"/>
          <w:szCs w:val="20"/>
        </w:rPr>
        <w:t>Powers</w:t>
      </w:r>
      <w:proofErr w:type="spellEnd"/>
      <w:r w:rsidRPr="00C73FCE">
        <w:rPr>
          <w:rFonts w:ascii="Arial" w:hAnsi="Arial" w:cs="Arial"/>
          <w:sz w:val="20"/>
          <w:szCs w:val="20"/>
        </w:rPr>
        <w:t xml:space="preserve"> </w:t>
      </w:r>
      <w:proofErr w:type="spellStart"/>
      <w:r w:rsidRPr="00C73FCE">
        <w:rPr>
          <w:rFonts w:ascii="Arial" w:hAnsi="Arial" w:cs="Arial"/>
          <w:sz w:val="20"/>
          <w:szCs w:val="20"/>
        </w:rPr>
        <w:t>Will</w:t>
      </w:r>
      <w:proofErr w:type="spellEnd"/>
      <w:r w:rsidRPr="00C73FCE">
        <w:rPr>
          <w:rFonts w:ascii="Arial" w:hAnsi="Arial" w:cs="Arial"/>
          <w:sz w:val="20"/>
          <w:szCs w:val="20"/>
        </w:rPr>
        <w:t xml:space="preserve"> </w:t>
      </w:r>
      <w:proofErr w:type="spellStart"/>
      <w:r w:rsidRPr="00C73FCE">
        <w:rPr>
          <w:rFonts w:ascii="Arial" w:hAnsi="Arial" w:cs="Arial"/>
          <w:sz w:val="20"/>
          <w:szCs w:val="20"/>
        </w:rPr>
        <w:t>Rise</w:t>
      </w:r>
      <w:proofErr w:type="spellEnd"/>
      <w:r w:rsidRPr="00C73FCE">
        <w:rPr>
          <w:rFonts w:ascii="Arial" w:hAnsi="Arial" w:cs="Arial"/>
          <w:sz w:val="20"/>
          <w:szCs w:val="20"/>
        </w:rPr>
        <w:t xml:space="preserve">”, </w:t>
      </w:r>
      <w:r w:rsidRPr="00C73FCE">
        <w:rPr>
          <w:rFonts w:ascii="Arial" w:hAnsi="Arial" w:cs="Arial"/>
          <w:i/>
          <w:sz w:val="20"/>
          <w:szCs w:val="20"/>
        </w:rPr>
        <w:t>International Security</w:t>
      </w:r>
      <w:r w:rsidRPr="00C73FCE">
        <w:rPr>
          <w:rFonts w:ascii="Arial" w:hAnsi="Arial" w:cs="Arial"/>
          <w:sz w:val="20"/>
          <w:szCs w:val="20"/>
        </w:rPr>
        <w:t xml:space="preserve">, Vol. 17, N° 4, Spring 1993, pp. 5-51 (como aporte de la teoría realista al </w:t>
      </w:r>
      <w:proofErr w:type="spellStart"/>
      <w:r w:rsidRPr="00C73FCE">
        <w:rPr>
          <w:rFonts w:ascii="Arial" w:hAnsi="Arial" w:cs="Arial"/>
          <w:sz w:val="20"/>
          <w:szCs w:val="20"/>
        </w:rPr>
        <w:t>subcampo</w:t>
      </w:r>
      <w:proofErr w:type="spellEnd"/>
      <w:r w:rsidRPr="00C73FCE">
        <w:rPr>
          <w:rFonts w:ascii="Arial" w:hAnsi="Arial" w:cs="Arial"/>
          <w:sz w:val="20"/>
          <w:szCs w:val="20"/>
        </w:rPr>
        <w:t xml:space="preserve"> de la política exterior).</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rPr>
        <w:t xml:space="preserve">LAYNE, Christopher, </w:t>
      </w:r>
      <w:r w:rsidRPr="00C73FCE">
        <w:rPr>
          <w:rFonts w:ascii="Arial" w:hAnsi="Arial" w:cs="Arial"/>
          <w:sz w:val="20"/>
          <w:szCs w:val="20"/>
          <w:lang w:val="en-US"/>
        </w:rPr>
        <w:t>“</w:t>
      </w:r>
      <w:r w:rsidRPr="00C73FCE">
        <w:rPr>
          <w:rFonts w:ascii="Arial" w:eastAsia="Times New Roman" w:hAnsi="Arial" w:cs="Arial"/>
          <w:bCs/>
          <w:sz w:val="20"/>
          <w:szCs w:val="20"/>
          <w:lang w:val="en-US" w:eastAsia="es-ES"/>
        </w:rPr>
        <w:t xml:space="preserve">The Unipolar Illusion Revisited. </w:t>
      </w:r>
      <w:proofErr w:type="spellStart"/>
      <w:r w:rsidRPr="00C73FCE">
        <w:rPr>
          <w:rFonts w:ascii="Arial" w:eastAsia="Times New Roman" w:hAnsi="Arial" w:cs="Arial"/>
          <w:sz w:val="20"/>
          <w:szCs w:val="20"/>
          <w:lang w:eastAsia="es-ES"/>
        </w:rPr>
        <w:t>The</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Coming</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End</w:t>
      </w:r>
      <w:proofErr w:type="spellEnd"/>
      <w:r w:rsidRPr="00C73FCE">
        <w:rPr>
          <w:rFonts w:ascii="Arial" w:eastAsia="Times New Roman" w:hAnsi="Arial" w:cs="Arial"/>
          <w:sz w:val="20"/>
          <w:szCs w:val="20"/>
          <w:lang w:eastAsia="es-ES"/>
        </w:rPr>
        <w:t xml:space="preserve"> of </w:t>
      </w:r>
      <w:proofErr w:type="spellStart"/>
      <w:r w:rsidRPr="00C73FCE">
        <w:rPr>
          <w:rFonts w:ascii="Arial" w:eastAsia="Times New Roman" w:hAnsi="Arial" w:cs="Arial"/>
          <w:sz w:val="20"/>
          <w:szCs w:val="20"/>
          <w:lang w:eastAsia="es-ES"/>
        </w:rPr>
        <w:t>the</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United</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States</w:t>
      </w:r>
      <w:proofErr w:type="spellEnd"/>
      <w:r w:rsidRPr="00C73FCE">
        <w:rPr>
          <w:rFonts w:ascii="Arial" w:eastAsia="Times New Roman" w:hAnsi="Arial" w:cs="Arial"/>
          <w:sz w:val="20"/>
          <w:szCs w:val="20"/>
          <w:lang w:eastAsia="es-ES"/>
        </w:rPr>
        <w:t xml:space="preserve">’ Unipolar </w:t>
      </w:r>
      <w:proofErr w:type="spellStart"/>
      <w:r w:rsidRPr="00C73FCE">
        <w:rPr>
          <w:rFonts w:ascii="Arial" w:eastAsia="Times New Roman" w:hAnsi="Arial" w:cs="Arial"/>
          <w:sz w:val="20"/>
          <w:szCs w:val="20"/>
          <w:lang w:eastAsia="es-ES"/>
        </w:rPr>
        <w:t>Moment</w:t>
      </w:r>
      <w:proofErr w:type="spellEnd"/>
      <w:r w:rsidRPr="00C73FCE">
        <w:rPr>
          <w:rFonts w:ascii="Arial" w:eastAsia="Times New Roman" w:hAnsi="Arial" w:cs="Arial"/>
          <w:sz w:val="20"/>
          <w:szCs w:val="20"/>
          <w:lang w:eastAsia="es-ES"/>
        </w:rPr>
        <w:t xml:space="preserve">”, </w:t>
      </w:r>
      <w:r w:rsidRPr="00C73FCE">
        <w:rPr>
          <w:rFonts w:ascii="Arial" w:eastAsia="Times New Roman" w:hAnsi="Arial" w:cs="Arial"/>
          <w:i/>
          <w:iCs/>
          <w:sz w:val="20"/>
          <w:szCs w:val="20"/>
          <w:lang w:eastAsia="es-ES"/>
        </w:rPr>
        <w:t xml:space="preserve">International Security, </w:t>
      </w:r>
      <w:r w:rsidRPr="00C73FCE">
        <w:rPr>
          <w:rFonts w:ascii="Arial" w:eastAsia="Times New Roman" w:hAnsi="Arial" w:cs="Arial"/>
          <w:sz w:val="20"/>
          <w:szCs w:val="20"/>
          <w:lang w:eastAsia="es-ES"/>
        </w:rPr>
        <w:t>Vol. 31, No. 2 (</w:t>
      </w:r>
      <w:proofErr w:type="spellStart"/>
      <w:r w:rsidRPr="00C73FCE">
        <w:rPr>
          <w:rFonts w:ascii="Arial" w:eastAsia="Times New Roman" w:hAnsi="Arial" w:cs="Arial"/>
          <w:sz w:val="20"/>
          <w:szCs w:val="20"/>
          <w:lang w:eastAsia="es-ES"/>
        </w:rPr>
        <w:t>Fall</w:t>
      </w:r>
      <w:proofErr w:type="spellEnd"/>
      <w:r w:rsidRPr="00C73FCE">
        <w:rPr>
          <w:rFonts w:ascii="Arial" w:eastAsia="Times New Roman" w:hAnsi="Arial" w:cs="Arial"/>
          <w:sz w:val="20"/>
          <w:szCs w:val="20"/>
          <w:lang w:eastAsia="es-ES"/>
        </w:rPr>
        <w:t xml:space="preserve"> 2006), pp. 7–41 </w:t>
      </w:r>
      <w:r w:rsidRPr="00C73FCE">
        <w:rPr>
          <w:rFonts w:ascii="Arial" w:hAnsi="Arial" w:cs="Arial"/>
          <w:sz w:val="20"/>
          <w:szCs w:val="20"/>
        </w:rPr>
        <w:t xml:space="preserve">(como aporte de la teoría realista al </w:t>
      </w:r>
      <w:proofErr w:type="spellStart"/>
      <w:r w:rsidRPr="00C73FCE">
        <w:rPr>
          <w:rFonts w:ascii="Arial" w:hAnsi="Arial" w:cs="Arial"/>
          <w:sz w:val="20"/>
          <w:szCs w:val="20"/>
        </w:rPr>
        <w:t>subcampo</w:t>
      </w:r>
      <w:proofErr w:type="spellEnd"/>
      <w:r w:rsidRPr="00C73FCE">
        <w:rPr>
          <w:rFonts w:ascii="Arial" w:hAnsi="Arial" w:cs="Arial"/>
          <w:sz w:val="20"/>
          <w:szCs w:val="20"/>
        </w:rPr>
        <w:t xml:space="preserve"> de la política exterior).</w:t>
      </w:r>
    </w:p>
    <w:p w:rsidR="00C63E32" w:rsidRPr="00C73FCE" w:rsidRDefault="00ED4F0F">
      <w:pPr>
        <w:pStyle w:val="Standard"/>
        <w:spacing w:line="240" w:lineRule="auto"/>
        <w:ind w:left="709"/>
        <w:jc w:val="both"/>
        <w:rPr>
          <w:rFonts w:ascii="Arial" w:hAnsi="Arial" w:cs="Arial"/>
          <w:sz w:val="20"/>
          <w:szCs w:val="20"/>
        </w:rPr>
      </w:pPr>
      <w:r w:rsidRPr="00C73FCE">
        <w:rPr>
          <w:rFonts w:ascii="Arial" w:eastAsia="Times New Roman" w:hAnsi="Arial" w:cs="Arial"/>
          <w:b/>
          <w:sz w:val="20"/>
          <w:szCs w:val="20"/>
          <w:lang w:eastAsia="es-ES"/>
        </w:rPr>
        <w:t>ESCUDÉ, Carlos,</w:t>
      </w:r>
      <w:r w:rsidRPr="00C73FCE">
        <w:rPr>
          <w:rFonts w:ascii="Arial" w:eastAsia="Times New Roman" w:hAnsi="Arial" w:cs="Arial"/>
          <w:sz w:val="20"/>
          <w:szCs w:val="20"/>
          <w:lang w:eastAsia="es-ES"/>
        </w:rPr>
        <w:t xml:space="preserve"> </w:t>
      </w:r>
      <w:r w:rsidRPr="00C73FCE">
        <w:rPr>
          <w:rFonts w:ascii="Arial" w:eastAsia="Times New Roman" w:hAnsi="Arial" w:cs="Arial"/>
          <w:i/>
          <w:sz w:val="20"/>
          <w:szCs w:val="20"/>
          <w:lang w:eastAsia="es-ES"/>
        </w:rPr>
        <w:t>Principios de realismo periférico. Una teoría argentina y su vigencia ante el ascenso de China</w:t>
      </w:r>
      <w:r w:rsidRPr="00C73FCE">
        <w:rPr>
          <w:rFonts w:ascii="Arial" w:eastAsia="Times New Roman" w:hAnsi="Arial" w:cs="Arial"/>
          <w:sz w:val="20"/>
          <w:szCs w:val="20"/>
          <w:lang w:eastAsia="es-ES"/>
        </w:rPr>
        <w:t xml:space="preserve">, Buenos Aires, Ediciones </w:t>
      </w:r>
      <w:proofErr w:type="spellStart"/>
      <w:r w:rsidRPr="00C73FCE">
        <w:rPr>
          <w:rFonts w:ascii="Arial" w:eastAsia="Times New Roman" w:hAnsi="Arial" w:cs="Arial"/>
          <w:sz w:val="20"/>
          <w:szCs w:val="20"/>
          <w:lang w:eastAsia="es-ES"/>
        </w:rPr>
        <w:t>Lumiere</w:t>
      </w:r>
      <w:proofErr w:type="spellEnd"/>
      <w:r w:rsidRPr="00C73FCE">
        <w:rPr>
          <w:rFonts w:ascii="Arial" w:eastAsia="Times New Roman" w:hAnsi="Arial" w:cs="Arial"/>
          <w:sz w:val="20"/>
          <w:szCs w:val="20"/>
          <w:lang w:eastAsia="es-ES"/>
        </w:rPr>
        <w:t xml:space="preserve">, 2012, Introducción y conclusiones de la obra </w:t>
      </w:r>
      <w:r w:rsidRPr="00C73FCE">
        <w:rPr>
          <w:rFonts w:ascii="Arial" w:hAnsi="Arial" w:cs="Arial"/>
          <w:sz w:val="20"/>
          <w:szCs w:val="20"/>
        </w:rPr>
        <w:t>(como aporte de la teoría realista periférica a un caso específico de política exterior: China).</w:t>
      </w:r>
    </w:p>
    <w:p w:rsidR="00C63E32" w:rsidRPr="00C73FCE" w:rsidRDefault="00ED4F0F">
      <w:pPr>
        <w:pStyle w:val="Standard"/>
        <w:autoSpaceDE w:val="0"/>
        <w:spacing w:after="0" w:line="240" w:lineRule="auto"/>
        <w:ind w:firstLine="708"/>
        <w:jc w:val="both"/>
        <w:rPr>
          <w:rFonts w:ascii="Arial" w:hAnsi="Arial" w:cs="Arial"/>
          <w:sz w:val="20"/>
          <w:szCs w:val="20"/>
        </w:rPr>
      </w:pPr>
      <w:r w:rsidRPr="00C73FCE">
        <w:rPr>
          <w:rFonts w:ascii="Arial" w:hAnsi="Arial" w:cs="Arial"/>
          <w:b/>
          <w:sz w:val="20"/>
          <w:szCs w:val="20"/>
          <w:u w:val="single"/>
          <w:lang w:val="es-AR"/>
        </w:rPr>
        <w:t>Bibliografía Unidad 1 semana 2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14 de marzo)</w:t>
      </w:r>
      <w:r w:rsidRPr="00C73FCE">
        <w:rPr>
          <w:rFonts w:ascii="Arial" w:hAnsi="Arial" w:cs="Arial"/>
          <w:b/>
          <w:sz w:val="20"/>
          <w:szCs w:val="20"/>
          <w:lang w:val="es-AR"/>
        </w:rPr>
        <w:t>:</w:t>
      </w:r>
    </w:p>
    <w:p w:rsidR="00C63E32" w:rsidRPr="00C73FCE" w:rsidRDefault="00C63E32">
      <w:pPr>
        <w:pStyle w:val="Standard"/>
        <w:autoSpaceDE w:val="0"/>
        <w:spacing w:after="0" w:line="240" w:lineRule="auto"/>
        <w:jc w:val="both"/>
        <w:rPr>
          <w:rFonts w:ascii="Arial" w:hAnsi="Arial" w:cs="Arial"/>
          <w:sz w:val="20"/>
          <w:szCs w:val="20"/>
          <w:lang w:val="es-AR"/>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rPr>
        <w:t xml:space="preserve">GREEN, </w:t>
      </w:r>
      <w:proofErr w:type="spellStart"/>
      <w:r w:rsidRPr="00C73FCE">
        <w:rPr>
          <w:rFonts w:ascii="Arial" w:hAnsi="Arial" w:cs="Arial"/>
          <w:b/>
          <w:sz w:val="20"/>
          <w:szCs w:val="20"/>
          <w:lang w:val="en-US"/>
        </w:rPr>
        <w:t>Rendan</w:t>
      </w:r>
      <w:proofErr w:type="spellEnd"/>
      <w:r w:rsidRPr="00C73FCE">
        <w:rPr>
          <w:rFonts w:ascii="Arial" w:hAnsi="Arial" w:cs="Arial"/>
          <w:b/>
          <w:sz w:val="20"/>
          <w:szCs w:val="20"/>
          <w:lang w:val="en-US"/>
        </w:rPr>
        <w:t xml:space="preserve"> </w:t>
      </w:r>
      <w:proofErr w:type="spellStart"/>
      <w:r w:rsidRPr="00C73FCE">
        <w:rPr>
          <w:rFonts w:ascii="Arial" w:hAnsi="Arial" w:cs="Arial"/>
          <w:b/>
          <w:sz w:val="20"/>
          <w:szCs w:val="20"/>
          <w:lang w:val="en-US"/>
        </w:rPr>
        <w:t>Brittenhouse</w:t>
      </w:r>
      <w:proofErr w:type="spellEnd"/>
      <w:r w:rsidRPr="00C73FCE">
        <w:rPr>
          <w:rFonts w:ascii="Arial" w:hAnsi="Arial" w:cs="Arial"/>
          <w:b/>
          <w:sz w:val="20"/>
          <w:szCs w:val="20"/>
          <w:lang w:val="en-US"/>
        </w:rPr>
        <w:t xml:space="preserve">, </w:t>
      </w:r>
      <w:r w:rsidRPr="00C73FCE">
        <w:rPr>
          <w:rFonts w:ascii="Arial" w:hAnsi="Arial" w:cs="Arial"/>
          <w:sz w:val="20"/>
          <w:szCs w:val="20"/>
          <w:lang w:val="en-US"/>
        </w:rPr>
        <w:t xml:space="preserve">“Two Concepts of Liberty. </w:t>
      </w:r>
      <w:r w:rsidRPr="00C73FCE">
        <w:rPr>
          <w:rFonts w:ascii="Arial" w:hAnsi="Arial" w:cs="Arial"/>
          <w:sz w:val="20"/>
          <w:szCs w:val="20"/>
        </w:rPr>
        <w:t xml:space="preserve">U.S. </w:t>
      </w:r>
      <w:proofErr w:type="spellStart"/>
      <w:r w:rsidRPr="00C73FCE">
        <w:rPr>
          <w:rFonts w:ascii="Arial" w:hAnsi="Arial" w:cs="Arial"/>
          <w:sz w:val="20"/>
          <w:szCs w:val="20"/>
        </w:rPr>
        <w:t>Cold</w:t>
      </w:r>
      <w:proofErr w:type="spellEnd"/>
      <w:r w:rsidRPr="00C73FCE">
        <w:rPr>
          <w:rFonts w:ascii="Arial" w:hAnsi="Arial" w:cs="Arial"/>
          <w:sz w:val="20"/>
          <w:szCs w:val="20"/>
        </w:rPr>
        <w:t xml:space="preserve"> </w:t>
      </w:r>
      <w:proofErr w:type="spellStart"/>
      <w:r w:rsidRPr="00C73FCE">
        <w:rPr>
          <w:rFonts w:ascii="Arial" w:hAnsi="Arial" w:cs="Arial"/>
          <w:sz w:val="20"/>
          <w:szCs w:val="20"/>
        </w:rPr>
        <w:t>War</w:t>
      </w:r>
      <w:proofErr w:type="spellEnd"/>
      <w:r w:rsidRPr="00C73FCE">
        <w:rPr>
          <w:rFonts w:ascii="Arial" w:hAnsi="Arial" w:cs="Arial"/>
          <w:sz w:val="20"/>
          <w:szCs w:val="20"/>
        </w:rPr>
        <w:t xml:space="preserve"> Grand </w:t>
      </w:r>
      <w:proofErr w:type="spellStart"/>
      <w:r w:rsidRPr="00C73FCE">
        <w:rPr>
          <w:rFonts w:ascii="Arial" w:hAnsi="Arial" w:cs="Arial"/>
          <w:sz w:val="20"/>
          <w:szCs w:val="20"/>
        </w:rPr>
        <w:t>Strategies</w:t>
      </w:r>
      <w:proofErr w:type="spellEnd"/>
      <w:r w:rsidRPr="00C73FCE">
        <w:rPr>
          <w:rFonts w:ascii="Arial" w:hAnsi="Arial" w:cs="Arial"/>
          <w:sz w:val="20"/>
          <w:szCs w:val="20"/>
        </w:rPr>
        <w:t xml:space="preserve"> and </w:t>
      </w:r>
      <w:proofErr w:type="spellStart"/>
      <w:r w:rsidRPr="00C73FCE">
        <w:rPr>
          <w:rFonts w:ascii="Arial" w:hAnsi="Arial" w:cs="Arial"/>
          <w:sz w:val="20"/>
          <w:szCs w:val="20"/>
        </w:rPr>
        <w:t>the</w:t>
      </w:r>
      <w:proofErr w:type="spellEnd"/>
      <w:r w:rsidRPr="00C73FCE">
        <w:rPr>
          <w:rFonts w:ascii="Arial" w:hAnsi="Arial" w:cs="Arial"/>
          <w:sz w:val="20"/>
          <w:szCs w:val="20"/>
        </w:rPr>
        <w:t xml:space="preserve"> Liberal </w:t>
      </w:r>
      <w:proofErr w:type="spellStart"/>
      <w:r w:rsidRPr="00C73FCE">
        <w:rPr>
          <w:rFonts w:ascii="Arial" w:hAnsi="Arial" w:cs="Arial"/>
          <w:sz w:val="20"/>
          <w:szCs w:val="20"/>
        </w:rPr>
        <w:t>Tradition</w:t>
      </w:r>
      <w:proofErr w:type="spellEnd"/>
      <w:r w:rsidRPr="00C73FCE">
        <w:rPr>
          <w:rFonts w:ascii="Arial" w:hAnsi="Arial" w:cs="Arial"/>
          <w:sz w:val="20"/>
          <w:szCs w:val="20"/>
        </w:rPr>
        <w:t xml:space="preserve">”, </w:t>
      </w:r>
      <w:r w:rsidRPr="00C73FCE">
        <w:rPr>
          <w:rFonts w:ascii="Arial" w:hAnsi="Arial" w:cs="Arial"/>
          <w:i/>
          <w:sz w:val="20"/>
          <w:szCs w:val="20"/>
        </w:rPr>
        <w:t>International Security</w:t>
      </w:r>
      <w:r w:rsidRPr="00C73FCE">
        <w:rPr>
          <w:rFonts w:ascii="Arial" w:hAnsi="Arial" w:cs="Arial"/>
          <w:sz w:val="20"/>
          <w:szCs w:val="20"/>
        </w:rPr>
        <w:t xml:space="preserve">, Vol. 37, N° 2, </w:t>
      </w:r>
      <w:proofErr w:type="spellStart"/>
      <w:r w:rsidRPr="00C73FCE">
        <w:rPr>
          <w:rFonts w:ascii="Arial" w:hAnsi="Arial" w:cs="Arial"/>
          <w:sz w:val="20"/>
          <w:szCs w:val="20"/>
        </w:rPr>
        <w:t>Fall</w:t>
      </w:r>
      <w:proofErr w:type="spellEnd"/>
      <w:r w:rsidRPr="00C73FCE">
        <w:rPr>
          <w:rFonts w:ascii="Arial" w:hAnsi="Arial" w:cs="Arial"/>
          <w:sz w:val="20"/>
          <w:szCs w:val="20"/>
        </w:rPr>
        <w:t xml:space="preserve"> 2012, pp. 9-43 (como aporte de la teoría liberal a un caso específico de la política exterior: Estados Unidos).  </w:t>
      </w:r>
    </w:p>
    <w:p w:rsidR="00C63E32" w:rsidRPr="00C73FCE" w:rsidRDefault="00ED4F0F">
      <w:pPr>
        <w:pStyle w:val="Default"/>
        <w:ind w:left="709"/>
        <w:jc w:val="both"/>
        <w:rPr>
          <w:rFonts w:ascii="Arial" w:hAnsi="Arial" w:cs="Arial"/>
          <w:sz w:val="20"/>
          <w:szCs w:val="20"/>
        </w:rPr>
      </w:pPr>
      <w:proofErr w:type="gramStart"/>
      <w:r w:rsidRPr="00C73FCE">
        <w:rPr>
          <w:rFonts w:ascii="Arial" w:hAnsi="Arial" w:cs="Arial"/>
          <w:b/>
          <w:sz w:val="20"/>
          <w:szCs w:val="20"/>
          <w:lang w:val="en-US"/>
        </w:rPr>
        <w:t>GOLDTHAU, Andreas &amp; SITTER, Nick,</w:t>
      </w:r>
      <w:r w:rsidRPr="00C73FCE">
        <w:rPr>
          <w:rFonts w:ascii="Arial" w:hAnsi="Arial" w:cs="Arial"/>
          <w:sz w:val="20"/>
          <w:szCs w:val="20"/>
          <w:lang w:val="en-US"/>
        </w:rPr>
        <w:t xml:space="preserve"> </w:t>
      </w:r>
      <w:r w:rsidRPr="00C73FCE">
        <w:rPr>
          <w:rFonts w:ascii="Arial" w:hAnsi="Arial" w:cs="Arial"/>
          <w:bCs/>
          <w:sz w:val="20"/>
          <w:szCs w:val="20"/>
          <w:lang w:val="en-US"/>
        </w:rPr>
        <w:t>“A Liberal Actor in a Realist World?</w:t>
      </w:r>
      <w:proofErr w:type="gramEnd"/>
      <w:r w:rsidRPr="00C73FCE">
        <w:rPr>
          <w:rFonts w:ascii="Arial" w:hAnsi="Arial" w:cs="Arial"/>
          <w:bCs/>
          <w:sz w:val="20"/>
          <w:szCs w:val="20"/>
          <w:lang w:val="en-US"/>
        </w:rPr>
        <w:t xml:space="preserve"> States, Markets and European Union Energy Policy”, </w:t>
      </w:r>
      <w:r w:rsidRPr="00C73FCE">
        <w:rPr>
          <w:rFonts w:ascii="Arial" w:hAnsi="Arial" w:cs="Arial"/>
          <w:sz w:val="20"/>
          <w:szCs w:val="20"/>
          <w:lang w:val="en-US"/>
        </w:rPr>
        <w:t xml:space="preserve">Presented at GR:EEN Case Study Integrity Forum on European Public Policy and Governance, Central European University, Budapest, 18-19 October 2012 </w:t>
      </w:r>
      <w:r w:rsidRPr="00C73FCE">
        <w:rPr>
          <w:rFonts w:ascii="Arial" w:hAnsi="Arial" w:cs="Arial"/>
          <w:sz w:val="20"/>
          <w:szCs w:val="20"/>
          <w:u w:val="single"/>
          <w:lang w:val="en-US"/>
        </w:rPr>
        <w:t>(</w:t>
      </w:r>
      <w:proofErr w:type="spellStart"/>
      <w:r w:rsidRPr="00C73FCE">
        <w:rPr>
          <w:rFonts w:ascii="Arial" w:hAnsi="Arial" w:cs="Arial"/>
          <w:sz w:val="20"/>
          <w:szCs w:val="20"/>
          <w:lang w:val="en-US"/>
        </w:rPr>
        <w:t>como</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aporte</w:t>
      </w:r>
      <w:proofErr w:type="spellEnd"/>
      <w:r w:rsidRPr="00C73FCE">
        <w:rPr>
          <w:rFonts w:ascii="Arial" w:hAnsi="Arial" w:cs="Arial"/>
          <w:sz w:val="20"/>
          <w:szCs w:val="20"/>
          <w:lang w:val="en-US"/>
        </w:rPr>
        <w:t xml:space="preserve"> de la </w:t>
      </w:r>
      <w:proofErr w:type="spellStart"/>
      <w:r w:rsidRPr="00C73FCE">
        <w:rPr>
          <w:rFonts w:ascii="Arial" w:hAnsi="Arial" w:cs="Arial"/>
          <w:sz w:val="20"/>
          <w:szCs w:val="20"/>
          <w:lang w:val="en-US"/>
        </w:rPr>
        <w:t>teoría</w:t>
      </w:r>
      <w:proofErr w:type="spellEnd"/>
      <w:r w:rsidRPr="00C73FCE">
        <w:rPr>
          <w:rFonts w:ascii="Arial" w:hAnsi="Arial" w:cs="Arial"/>
          <w:sz w:val="20"/>
          <w:szCs w:val="20"/>
          <w:lang w:val="en-US"/>
        </w:rPr>
        <w:t xml:space="preserve"> liberal a un </w:t>
      </w:r>
      <w:proofErr w:type="spellStart"/>
      <w:r w:rsidRPr="00C73FCE">
        <w:rPr>
          <w:rFonts w:ascii="Arial" w:hAnsi="Arial" w:cs="Arial"/>
          <w:sz w:val="20"/>
          <w:szCs w:val="20"/>
          <w:lang w:val="en-US"/>
        </w:rPr>
        <w:t>caso</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específico</w:t>
      </w:r>
      <w:proofErr w:type="spellEnd"/>
      <w:r w:rsidRPr="00C73FCE">
        <w:rPr>
          <w:rFonts w:ascii="Arial" w:hAnsi="Arial" w:cs="Arial"/>
          <w:sz w:val="20"/>
          <w:szCs w:val="20"/>
          <w:lang w:val="en-US"/>
        </w:rPr>
        <w:t xml:space="preserve"> de la </w:t>
      </w:r>
      <w:proofErr w:type="spellStart"/>
      <w:r w:rsidRPr="00C73FCE">
        <w:rPr>
          <w:rFonts w:ascii="Arial" w:hAnsi="Arial" w:cs="Arial"/>
          <w:sz w:val="20"/>
          <w:szCs w:val="20"/>
          <w:lang w:val="en-US"/>
        </w:rPr>
        <w:t>política</w:t>
      </w:r>
      <w:proofErr w:type="spellEnd"/>
      <w:r w:rsidRPr="00C73FCE">
        <w:rPr>
          <w:rFonts w:ascii="Arial" w:hAnsi="Arial" w:cs="Arial"/>
          <w:sz w:val="20"/>
          <w:szCs w:val="20"/>
          <w:lang w:val="en-US"/>
        </w:rPr>
        <w:t xml:space="preserve"> exterior: Unión </w:t>
      </w:r>
      <w:proofErr w:type="spellStart"/>
      <w:r w:rsidRPr="00C73FCE">
        <w:rPr>
          <w:rFonts w:ascii="Arial" w:hAnsi="Arial" w:cs="Arial"/>
          <w:sz w:val="20"/>
          <w:szCs w:val="20"/>
          <w:lang w:val="en-US"/>
        </w:rPr>
        <w:t>Europea</w:t>
      </w:r>
      <w:proofErr w:type="spellEnd"/>
      <w:r w:rsidRPr="00C73FCE">
        <w:rPr>
          <w:rFonts w:ascii="Arial" w:hAnsi="Arial" w:cs="Arial"/>
          <w:sz w:val="20"/>
          <w:szCs w:val="20"/>
          <w:lang w:val="en-US"/>
        </w:rPr>
        <w:t xml:space="preserve">).  </w:t>
      </w:r>
    </w:p>
    <w:p w:rsidR="00C63E32" w:rsidRPr="00C73FCE" w:rsidRDefault="00C63E32">
      <w:pPr>
        <w:pStyle w:val="Standard"/>
        <w:autoSpaceDE w:val="0"/>
        <w:spacing w:after="0" w:line="240" w:lineRule="auto"/>
        <w:ind w:left="708"/>
        <w:jc w:val="both"/>
        <w:rPr>
          <w:rFonts w:ascii="Arial" w:hAnsi="Arial" w:cs="Arial"/>
          <w:b/>
          <w:sz w:val="20"/>
          <w:szCs w:val="20"/>
          <w:lang w:val="en-US"/>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rPr>
        <w:t xml:space="preserve">DESCH, Michael, </w:t>
      </w:r>
      <w:r w:rsidRPr="00C73FCE">
        <w:rPr>
          <w:rFonts w:ascii="Arial" w:hAnsi="Arial" w:cs="Arial"/>
          <w:sz w:val="20"/>
          <w:szCs w:val="20"/>
          <w:lang w:val="en-US"/>
        </w:rPr>
        <w:t>“</w:t>
      </w:r>
      <w:r w:rsidRPr="00C73FCE">
        <w:rPr>
          <w:rFonts w:ascii="Arial" w:eastAsia="Times New Roman" w:hAnsi="Arial" w:cs="Arial"/>
          <w:bCs/>
          <w:sz w:val="20"/>
          <w:szCs w:val="20"/>
          <w:lang w:val="en-US" w:eastAsia="es-ES"/>
        </w:rPr>
        <w:t>America’s Liberal Illiberalism.</w:t>
      </w:r>
      <w:r w:rsidRPr="00C73FCE">
        <w:rPr>
          <w:rFonts w:ascii="Arial" w:eastAsia="Times New Roman" w:hAnsi="Arial" w:cs="Arial"/>
          <w:b/>
          <w:bCs/>
          <w:sz w:val="20"/>
          <w:szCs w:val="20"/>
          <w:lang w:val="en-US" w:eastAsia="es-ES"/>
        </w:rPr>
        <w:t xml:space="preserve"> </w:t>
      </w:r>
      <w:proofErr w:type="spellStart"/>
      <w:r w:rsidRPr="00C73FCE">
        <w:rPr>
          <w:rFonts w:ascii="Arial" w:eastAsia="Times New Roman" w:hAnsi="Arial" w:cs="Arial"/>
          <w:sz w:val="20"/>
          <w:szCs w:val="20"/>
          <w:lang w:eastAsia="es-ES"/>
        </w:rPr>
        <w:t>The</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Ideological</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Origins</w:t>
      </w:r>
      <w:proofErr w:type="spellEnd"/>
      <w:r w:rsidRPr="00C73FCE">
        <w:rPr>
          <w:rFonts w:ascii="Arial" w:eastAsia="Times New Roman" w:hAnsi="Arial" w:cs="Arial"/>
          <w:sz w:val="20"/>
          <w:szCs w:val="20"/>
          <w:lang w:eastAsia="es-ES"/>
        </w:rPr>
        <w:t xml:space="preserve"> of </w:t>
      </w:r>
      <w:proofErr w:type="spellStart"/>
      <w:r w:rsidRPr="00C73FCE">
        <w:rPr>
          <w:rFonts w:ascii="Arial" w:eastAsia="Times New Roman" w:hAnsi="Arial" w:cs="Arial"/>
          <w:sz w:val="20"/>
          <w:szCs w:val="20"/>
          <w:lang w:eastAsia="es-ES"/>
        </w:rPr>
        <w:t>Overreaction</w:t>
      </w:r>
      <w:proofErr w:type="spellEnd"/>
      <w:r w:rsidRPr="00C73FCE">
        <w:rPr>
          <w:rFonts w:ascii="Arial" w:eastAsia="Times New Roman" w:hAnsi="Arial" w:cs="Arial"/>
          <w:sz w:val="20"/>
          <w:szCs w:val="20"/>
          <w:lang w:eastAsia="es-ES"/>
        </w:rPr>
        <w:t xml:space="preserve"> in U.S. </w:t>
      </w:r>
      <w:proofErr w:type="spellStart"/>
      <w:r w:rsidRPr="00C73FCE">
        <w:rPr>
          <w:rFonts w:ascii="Arial" w:eastAsia="Times New Roman" w:hAnsi="Arial" w:cs="Arial"/>
          <w:sz w:val="20"/>
          <w:szCs w:val="20"/>
          <w:lang w:eastAsia="es-ES"/>
        </w:rPr>
        <w:t>Foreign</w:t>
      </w:r>
      <w:proofErr w:type="spellEnd"/>
      <w:r w:rsidRPr="00C73FCE">
        <w:rPr>
          <w:rFonts w:ascii="Arial" w:eastAsia="Times New Roman" w:hAnsi="Arial" w:cs="Arial"/>
          <w:sz w:val="20"/>
          <w:szCs w:val="20"/>
          <w:lang w:eastAsia="es-ES"/>
        </w:rPr>
        <w:t xml:space="preserve"> </w:t>
      </w:r>
      <w:proofErr w:type="spellStart"/>
      <w:r w:rsidRPr="00C73FCE">
        <w:rPr>
          <w:rFonts w:ascii="Arial" w:eastAsia="Times New Roman" w:hAnsi="Arial" w:cs="Arial"/>
          <w:sz w:val="20"/>
          <w:szCs w:val="20"/>
          <w:lang w:eastAsia="es-ES"/>
        </w:rPr>
        <w:t>Policy</w:t>
      </w:r>
      <w:proofErr w:type="spellEnd"/>
      <w:r w:rsidRPr="00C73FCE">
        <w:rPr>
          <w:rFonts w:ascii="Arial" w:eastAsia="Times New Roman" w:hAnsi="Arial" w:cs="Arial"/>
          <w:sz w:val="20"/>
          <w:szCs w:val="20"/>
          <w:lang w:eastAsia="es-ES"/>
        </w:rPr>
        <w:t xml:space="preserve">”, </w:t>
      </w:r>
      <w:r w:rsidRPr="00C73FCE">
        <w:rPr>
          <w:rFonts w:ascii="Arial" w:eastAsia="Times New Roman" w:hAnsi="Arial" w:cs="Arial"/>
          <w:i/>
          <w:iCs/>
          <w:sz w:val="20"/>
          <w:szCs w:val="20"/>
          <w:lang w:eastAsia="es-ES"/>
        </w:rPr>
        <w:t xml:space="preserve">International Security, </w:t>
      </w:r>
      <w:r w:rsidRPr="00C73FCE">
        <w:rPr>
          <w:rFonts w:ascii="Arial" w:eastAsia="Times New Roman" w:hAnsi="Arial" w:cs="Arial"/>
          <w:sz w:val="20"/>
          <w:szCs w:val="20"/>
          <w:lang w:eastAsia="es-ES"/>
        </w:rPr>
        <w:t xml:space="preserve">Vol. 32, No. 3 (Winter </w:t>
      </w:r>
      <w:r w:rsidRPr="00C73FCE">
        <w:rPr>
          <w:rFonts w:ascii="Arial" w:eastAsia="Times New Roman" w:hAnsi="Arial" w:cs="Arial"/>
          <w:sz w:val="20"/>
          <w:szCs w:val="20"/>
          <w:lang w:eastAsia="es-ES"/>
        </w:rPr>
        <w:lastRenderedPageBreak/>
        <w:t xml:space="preserve">2007/08), pp. 7–43 (como crítica de un autor realista al sesgo liberal y a la vez </w:t>
      </w:r>
      <w:proofErr w:type="spellStart"/>
      <w:r w:rsidRPr="00C73FCE">
        <w:rPr>
          <w:rFonts w:ascii="Arial" w:eastAsia="Times New Roman" w:hAnsi="Arial" w:cs="Arial"/>
          <w:sz w:val="20"/>
          <w:szCs w:val="20"/>
          <w:lang w:eastAsia="es-ES"/>
        </w:rPr>
        <w:t>illiberal</w:t>
      </w:r>
      <w:proofErr w:type="spellEnd"/>
      <w:r w:rsidRPr="00C73FCE">
        <w:rPr>
          <w:rFonts w:ascii="Arial" w:eastAsia="Times New Roman" w:hAnsi="Arial" w:cs="Arial"/>
          <w:sz w:val="20"/>
          <w:szCs w:val="20"/>
          <w:lang w:eastAsia="es-ES"/>
        </w:rPr>
        <w:t xml:space="preserve"> de la política exterior norteamericana).</w:t>
      </w:r>
    </w:p>
    <w:p w:rsidR="00C63E32" w:rsidRPr="00C73FCE" w:rsidRDefault="00C63E32">
      <w:pPr>
        <w:pStyle w:val="Standard"/>
        <w:autoSpaceDE w:val="0"/>
        <w:spacing w:after="0" w:line="240" w:lineRule="auto"/>
        <w:rPr>
          <w:rFonts w:ascii="Arial" w:eastAsia="Times New Roman" w:hAnsi="Arial" w:cs="Arial"/>
          <w:sz w:val="20"/>
          <w:szCs w:val="20"/>
          <w:lang w:eastAsia="es-ES"/>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eastAsia="Times New Roman" w:hAnsi="Arial" w:cs="Arial"/>
          <w:b/>
          <w:sz w:val="20"/>
          <w:szCs w:val="20"/>
          <w:lang w:eastAsia="es-ES"/>
        </w:rPr>
        <w:t>RUSSELL, Roberto y TOKATLIAN, Juan,</w:t>
      </w:r>
      <w:r w:rsidRPr="00C73FCE">
        <w:rPr>
          <w:rFonts w:ascii="Arial" w:eastAsia="Times New Roman" w:hAnsi="Arial" w:cs="Arial"/>
          <w:sz w:val="20"/>
          <w:szCs w:val="20"/>
          <w:lang w:eastAsia="es-ES"/>
        </w:rPr>
        <w:t xml:space="preserve"> </w:t>
      </w:r>
      <w:r w:rsidRPr="00C73FCE">
        <w:rPr>
          <w:rFonts w:ascii="Arial" w:eastAsia="Times New Roman" w:hAnsi="Arial" w:cs="Arial"/>
          <w:i/>
          <w:sz w:val="20"/>
          <w:szCs w:val="20"/>
          <w:lang w:eastAsia="es-ES"/>
        </w:rPr>
        <w:t>El lugar de Brasil en la política exterior argentina</w:t>
      </w:r>
      <w:r w:rsidRPr="00C73FCE">
        <w:rPr>
          <w:rFonts w:ascii="Arial" w:eastAsia="Times New Roman" w:hAnsi="Arial" w:cs="Arial"/>
          <w:sz w:val="20"/>
          <w:szCs w:val="20"/>
          <w:lang w:eastAsia="es-ES"/>
        </w:rPr>
        <w:t>, Buenos Aires, Fondo de Cultura Económica, 2003, Introducción, pp. 7-16 (como ejemplo de la combinación de enfoques realista estructural y constructivista al caso específico de las relaciones Argentina-Brasil)</w:t>
      </w:r>
    </w:p>
    <w:p w:rsidR="00C63E32" w:rsidRPr="00C73FCE" w:rsidRDefault="00ED4F0F">
      <w:pPr>
        <w:pStyle w:val="Ttulo1"/>
        <w:shd w:val="clear" w:color="auto" w:fill="FFFFFF"/>
        <w:ind w:left="709"/>
        <w:jc w:val="both"/>
        <w:rPr>
          <w:rFonts w:ascii="Arial" w:hAnsi="Arial" w:cs="Arial"/>
        </w:rPr>
      </w:pPr>
      <w:r w:rsidRPr="00C73FCE">
        <w:rPr>
          <w:rFonts w:ascii="Arial" w:hAnsi="Arial" w:cs="Arial"/>
          <w:sz w:val="20"/>
          <w:szCs w:val="20"/>
          <w:lang w:val="en-US"/>
        </w:rPr>
        <w:t xml:space="preserve">GALLAGHER, Adam E., </w:t>
      </w:r>
      <w:r w:rsidRPr="00C73FCE">
        <w:rPr>
          <w:rFonts w:ascii="Arial" w:hAnsi="Arial" w:cs="Arial"/>
          <w:b w:val="0"/>
          <w:sz w:val="20"/>
          <w:szCs w:val="20"/>
          <w:lang w:val="en-US"/>
        </w:rPr>
        <w:t>“</w:t>
      </w:r>
      <w:r w:rsidRPr="00C73FCE">
        <w:rPr>
          <w:rFonts w:ascii="Arial" w:hAnsi="Arial" w:cs="Arial"/>
          <w:b w:val="0"/>
          <w:bCs w:val="0"/>
          <w:sz w:val="20"/>
          <w:szCs w:val="20"/>
          <w:lang w:val="en-US"/>
        </w:rPr>
        <w:t xml:space="preserve">Constructing Constructivist Change in the Iranian-U.S. Relationship”, </w:t>
      </w:r>
      <w:r w:rsidRPr="00C73FCE">
        <w:rPr>
          <w:rFonts w:ascii="Arial" w:hAnsi="Arial" w:cs="Arial"/>
          <w:b w:val="0"/>
          <w:bCs w:val="0"/>
          <w:i/>
          <w:sz w:val="20"/>
          <w:szCs w:val="20"/>
          <w:lang w:val="en-US"/>
        </w:rPr>
        <w:t>Tropics of Meta</w:t>
      </w:r>
      <w:r w:rsidRPr="00C73FCE">
        <w:rPr>
          <w:rFonts w:ascii="Arial" w:hAnsi="Arial" w:cs="Arial"/>
          <w:b w:val="0"/>
          <w:bCs w:val="0"/>
          <w:sz w:val="20"/>
          <w:szCs w:val="20"/>
          <w:lang w:val="en-US"/>
        </w:rPr>
        <w:t xml:space="preserve">, May 28, 2013, </w:t>
      </w:r>
      <w:proofErr w:type="spellStart"/>
      <w:r w:rsidRPr="00C73FCE">
        <w:rPr>
          <w:rFonts w:ascii="Arial" w:hAnsi="Arial" w:cs="Arial"/>
          <w:b w:val="0"/>
          <w:bCs w:val="0"/>
          <w:sz w:val="20"/>
          <w:szCs w:val="20"/>
          <w:lang w:val="en-US"/>
        </w:rPr>
        <w:t>en</w:t>
      </w:r>
      <w:proofErr w:type="spellEnd"/>
      <w:r w:rsidRPr="00C73FCE">
        <w:rPr>
          <w:rFonts w:ascii="Arial" w:hAnsi="Arial" w:cs="Arial"/>
          <w:b w:val="0"/>
          <w:bCs w:val="0"/>
          <w:sz w:val="20"/>
          <w:szCs w:val="20"/>
          <w:lang w:val="en-US"/>
        </w:rPr>
        <w:t xml:space="preserve"> </w:t>
      </w:r>
      <w:hyperlink r:id="rId11" w:history="1">
        <w:r w:rsidRPr="00C73FCE">
          <w:rPr>
            <w:rStyle w:val="Internetlink"/>
            <w:rFonts w:ascii="Arial" w:hAnsi="Arial" w:cs="Arial"/>
            <w:sz w:val="20"/>
            <w:szCs w:val="20"/>
            <w:lang w:val="en-US"/>
          </w:rPr>
          <w:t>http://tropicsofmeta.wordpress.com/2013/05/28/constructing-constructivist-change-in-the-iranian-u-s-relationship/</w:t>
        </w:r>
      </w:hyperlink>
    </w:p>
    <w:p w:rsidR="00C63E32" w:rsidRPr="00C73FCE" w:rsidRDefault="00ED4F0F">
      <w:pPr>
        <w:pStyle w:val="Standard"/>
        <w:spacing w:line="240" w:lineRule="auto"/>
        <w:ind w:left="709"/>
        <w:jc w:val="both"/>
        <w:rPr>
          <w:rFonts w:ascii="Arial" w:hAnsi="Arial" w:cs="Arial"/>
        </w:rPr>
      </w:pPr>
      <w:r w:rsidRPr="00C73FCE">
        <w:rPr>
          <w:rFonts w:ascii="Arial" w:hAnsi="Arial" w:cs="Arial"/>
          <w:b/>
          <w:sz w:val="20"/>
          <w:szCs w:val="20"/>
          <w:lang w:val="en-US"/>
        </w:rPr>
        <w:t>PACHECO PARDO, Ramón</w:t>
      </w:r>
      <w:r w:rsidRPr="00C73FCE">
        <w:rPr>
          <w:rFonts w:ascii="Arial" w:hAnsi="Arial" w:cs="Arial"/>
          <w:sz w:val="20"/>
          <w:szCs w:val="20"/>
          <w:lang w:val="en-US"/>
        </w:rPr>
        <w:t xml:space="preserve">, “Seeing </w:t>
      </w:r>
      <w:proofErr w:type="gramStart"/>
      <w:r w:rsidRPr="00C73FCE">
        <w:rPr>
          <w:rFonts w:ascii="Arial" w:hAnsi="Arial" w:cs="Arial"/>
          <w:sz w:val="20"/>
          <w:szCs w:val="20"/>
          <w:lang w:val="en-US"/>
        </w:rPr>
        <w:t>eye</w:t>
      </w:r>
      <w:proofErr w:type="gramEnd"/>
      <w:r w:rsidRPr="00C73FCE">
        <w:rPr>
          <w:rFonts w:ascii="Arial" w:hAnsi="Arial" w:cs="Arial"/>
          <w:sz w:val="20"/>
          <w:szCs w:val="20"/>
          <w:lang w:val="en-US"/>
        </w:rPr>
        <w:t xml:space="preserve"> to eye: A constructivist explanation of Sino-American Cooperation”, London School of Economics and Political Science, </w:t>
      </w:r>
      <w:hyperlink r:id="rId12" w:history="1">
        <w:r w:rsidRPr="00C73FCE">
          <w:rPr>
            <w:rStyle w:val="Internetlink"/>
            <w:rFonts w:ascii="Arial" w:hAnsi="Arial" w:cs="Arial"/>
            <w:b/>
            <w:sz w:val="20"/>
            <w:szCs w:val="20"/>
            <w:lang w:val="en-US"/>
          </w:rPr>
          <w:t>http://www.cctr.ust.hk/materials/conference/inout60/Paper/PARDO_R-P.pdf</w:t>
        </w:r>
      </w:hyperlink>
    </w:p>
    <w:p w:rsidR="00C63E32" w:rsidRPr="00C73FCE" w:rsidRDefault="00C63E32">
      <w:pPr>
        <w:pStyle w:val="Standard"/>
        <w:autoSpaceDE w:val="0"/>
        <w:spacing w:after="0" w:line="240" w:lineRule="auto"/>
        <w:ind w:left="708"/>
        <w:jc w:val="both"/>
        <w:rPr>
          <w:rFonts w:ascii="Arial" w:eastAsia="Times New Roman" w:hAnsi="Arial" w:cs="Arial"/>
          <w:sz w:val="20"/>
          <w:szCs w:val="20"/>
          <w:lang w:val="en-US" w:eastAsia="es-ES"/>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rPr>
        <w:t>BELL, Coral,</w:t>
      </w:r>
      <w:r w:rsidRPr="00C73FCE">
        <w:rPr>
          <w:rFonts w:ascii="Arial" w:hAnsi="Arial" w:cs="Arial"/>
          <w:sz w:val="20"/>
          <w:szCs w:val="20"/>
          <w:lang w:val="en-US"/>
        </w:rPr>
        <w:t xml:space="preserve"> </w:t>
      </w:r>
      <w:proofErr w:type="gramStart"/>
      <w:r w:rsidRPr="00C73FCE">
        <w:rPr>
          <w:rFonts w:ascii="Arial" w:hAnsi="Arial" w:cs="Arial"/>
          <w:i/>
          <w:sz w:val="20"/>
          <w:szCs w:val="20"/>
          <w:lang w:val="en-US"/>
        </w:rPr>
        <w:t>The</w:t>
      </w:r>
      <w:proofErr w:type="gramEnd"/>
      <w:r w:rsidRPr="00C73FCE">
        <w:rPr>
          <w:rFonts w:ascii="Arial" w:hAnsi="Arial" w:cs="Arial"/>
          <w:i/>
          <w:sz w:val="20"/>
          <w:szCs w:val="20"/>
          <w:lang w:val="en-US"/>
        </w:rPr>
        <w:t xml:space="preserve"> Reagan Paradox. </w:t>
      </w:r>
      <w:r w:rsidRPr="00C73FCE">
        <w:rPr>
          <w:rFonts w:ascii="Arial" w:hAnsi="Arial" w:cs="Arial"/>
          <w:i/>
          <w:sz w:val="20"/>
          <w:szCs w:val="20"/>
        </w:rPr>
        <w:t xml:space="preserve">American </w:t>
      </w:r>
      <w:proofErr w:type="spellStart"/>
      <w:r w:rsidRPr="00C73FCE">
        <w:rPr>
          <w:rFonts w:ascii="Arial" w:hAnsi="Arial" w:cs="Arial"/>
          <w:i/>
          <w:sz w:val="20"/>
          <w:szCs w:val="20"/>
        </w:rPr>
        <w:t>Foreign</w:t>
      </w:r>
      <w:proofErr w:type="spellEnd"/>
      <w:r w:rsidRPr="00C73FCE">
        <w:rPr>
          <w:rFonts w:ascii="Arial" w:hAnsi="Arial" w:cs="Arial"/>
          <w:i/>
          <w:sz w:val="20"/>
          <w:szCs w:val="20"/>
        </w:rPr>
        <w:t xml:space="preserve"> </w:t>
      </w:r>
      <w:proofErr w:type="spellStart"/>
      <w:r w:rsidRPr="00C73FCE">
        <w:rPr>
          <w:rFonts w:ascii="Arial" w:hAnsi="Arial" w:cs="Arial"/>
          <w:i/>
          <w:sz w:val="20"/>
          <w:szCs w:val="20"/>
        </w:rPr>
        <w:t>Policy</w:t>
      </w:r>
      <w:proofErr w:type="spellEnd"/>
      <w:r w:rsidRPr="00C73FCE">
        <w:rPr>
          <w:rFonts w:ascii="Arial" w:hAnsi="Arial" w:cs="Arial"/>
          <w:i/>
          <w:sz w:val="20"/>
          <w:szCs w:val="20"/>
        </w:rPr>
        <w:t xml:space="preserve"> In </w:t>
      </w:r>
      <w:proofErr w:type="spellStart"/>
      <w:r w:rsidRPr="00C73FCE">
        <w:rPr>
          <w:rFonts w:ascii="Arial" w:hAnsi="Arial" w:cs="Arial"/>
          <w:i/>
          <w:sz w:val="20"/>
          <w:szCs w:val="20"/>
        </w:rPr>
        <w:t>the</w:t>
      </w:r>
      <w:proofErr w:type="spellEnd"/>
      <w:r w:rsidRPr="00C73FCE">
        <w:rPr>
          <w:rFonts w:ascii="Arial" w:hAnsi="Arial" w:cs="Arial"/>
          <w:i/>
          <w:sz w:val="20"/>
          <w:szCs w:val="20"/>
        </w:rPr>
        <w:t xml:space="preserve"> 1980s</w:t>
      </w:r>
      <w:r w:rsidRPr="00C73FCE">
        <w:rPr>
          <w:rFonts w:ascii="Arial" w:hAnsi="Arial" w:cs="Arial"/>
          <w:sz w:val="20"/>
          <w:szCs w:val="20"/>
        </w:rPr>
        <w:t xml:space="preserve">, New Jersey, </w:t>
      </w:r>
      <w:proofErr w:type="spellStart"/>
      <w:r w:rsidRPr="00C73FCE">
        <w:rPr>
          <w:rFonts w:ascii="Arial" w:hAnsi="Arial" w:cs="Arial"/>
          <w:sz w:val="20"/>
          <w:szCs w:val="20"/>
        </w:rPr>
        <w:t>Rutgers</w:t>
      </w:r>
      <w:proofErr w:type="spellEnd"/>
      <w:r w:rsidRPr="00C73FCE">
        <w:rPr>
          <w:rFonts w:ascii="Arial" w:hAnsi="Arial" w:cs="Arial"/>
          <w:sz w:val="20"/>
          <w:szCs w:val="20"/>
        </w:rPr>
        <w:t xml:space="preserve"> </w:t>
      </w:r>
      <w:proofErr w:type="spellStart"/>
      <w:r w:rsidRPr="00C73FCE">
        <w:rPr>
          <w:rFonts w:ascii="Arial" w:hAnsi="Arial" w:cs="Arial"/>
          <w:sz w:val="20"/>
          <w:szCs w:val="20"/>
        </w:rPr>
        <w:t>University</w:t>
      </w:r>
      <w:proofErr w:type="spellEnd"/>
      <w:r w:rsidRPr="00C73FCE">
        <w:rPr>
          <w:rFonts w:ascii="Arial" w:hAnsi="Arial" w:cs="Arial"/>
          <w:sz w:val="20"/>
          <w:szCs w:val="20"/>
        </w:rPr>
        <w:t xml:space="preserve"> </w:t>
      </w:r>
      <w:proofErr w:type="spellStart"/>
      <w:r w:rsidRPr="00C73FCE">
        <w:rPr>
          <w:rFonts w:ascii="Arial" w:hAnsi="Arial" w:cs="Arial"/>
          <w:sz w:val="20"/>
          <w:szCs w:val="20"/>
        </w:rPr>
        <w:t>Press</w:t>
      </w:r>
      <w:proofErr w:type="spellEnd"/>
      <w:r w:rsidRPr="00C73FCE">
        <w:rPr>
          <w:rFonts w:ascii="Arial" w:hAnsi="Arial" w:cs="Arial"/>
          <w:sz w:val="20"/>
          <w:szCs w:val="20"/>
        </w:rPr>
        <w:t xml:space="preserve">, 1989,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1 (“</w:t>
      </w:r>
      <w:proofErr w:type="spellStart"/>
      <w:r w:rsidRPr="00C73FCE">
        <w:rPr>
          <w:rFonts w:ascii="Arial" w:hAnsi="Arial" w:cs="Arial"/>
          <w:sz w:val="20"/>
          <w:szCs w:val="20"/>
        </w:rPr>
        <w:t>Words</w:t>
      </w:r>
      <w:proofErr w:type="spellEnd"/>
      <w:r w:rsidRPr="00C73FCE">
        <w:rPr>
          <w:rFonts w:ascii="Arial" w:hAnsi="Arial" w:cs="Arial"/>
          <w:sz w:val="20"/>
          <w:szCs w:val="20"/>
        </w:rPr>
        <w:t xml:space="preserve"> and </w:t>
      </w:r>
      <w:proofErr w:type="spellStart"/>
      <w:r w:rsidRPr="00C73FCE">
        <w:rPr>
          <w:rFonts w:ascii="Arial" w:hAnsi="Arial" w:cs="Arial"/>
          <w:sz w:val="20"/>
          <w:szCs w:val="20"/>
        </w:rPr>
        <w:t>Deeds</w:t>
      </w:r>
      <w:proofErr w:type="spellEnd"/>
      <w:r w:rsidRPr="00C73FCE">
        <w:rPr>
          <w:rFonts w:ascii="Arial" w:hAnsi="Arial" w:cs="Arial"/>
          <w:sz w:val="20"/>
          <w:szCs w:val="20"/>
        </w:rPr>
        <w:t>”), pp. 1-26 (como ejemplo del peso de las señales declarativas y las señales operacionales de la política exterior de la administración norteamericana de Ronald Reagan).</w:t>
      </w:r>
    </w:p>
    <w:p w:rsidR="00C63E32" w:rsidRPr="00C73FCE" w:rsidRDefault="00C63E32">
      <w:pPr>
        <w:pStyle w:val="Standard"/>
        <w:autoSpaceDE w:val="0"/>
        <w:spacing w:after="0" w:line="240" w:lineRule="auto"/>
        <w:rPr>
          <w:rFonts w:ascii="Arial" w:eastAsia="Times New Roman" w:hAnsi="Arial" w:cs="Arial"/>
          <w:sz w:val="20"/>
          <w:szCs w:val="20"/>
          <w:lang w:eastAsia="es-ES"/>
        </w:rPr>
      </w:pPr>
    </w:p>
    <w:p w:rsidR="00C63E32" w:rsidRPr="00C73FCE" w:rsidRDefault="00ED4F0F">
      <w:pPr>
        <w:pStyle w:val="Standard"/>
        <w:autoSpaceDE w:val="0"/>
        <w:spacing w:after="0" w:line="240" w:lineRule="auto"/>
        <w:ind w:firstLine="708"/>
        <w:jc w:val="both"/>
        <w:rPr>
          <w:rFonts w:ascii="Arial" w:hAnsi="Arial" w:cs="Arial"/>
          <w:sz w:val="20"/>
          <w:szCs w:val="20"/>
        </w:rPr>
      </w:pPr>
      <w:r w:rsidRPr="00C73FCE">
        <w:rPr>
          <w:rFonts w:ascii="Arial" w:hAnsi="Arial" w:cs="Arial"/>
          <w:b/>
          <w:sz w:val="20"/>
          <w:szCs w:val="20"/>
          <w:u w:val="single"/>
          <w:lang w:val="es-AR"/>
        </w:rPr>
        <w:t>Bibliografía Unidad 1 semana 3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21 de marzo)</w:t>
      </w:r>
      <w:r w:rsidRPr="00C73FCE">
        <w:rPr>
          <w:rFonts w:ascii="Arial" w:hAnsi="Arial" w:cs="Arial"/>
          <w:b/>
          <w:sz w:val="20"/>
          <w:szCs w:val="20"/>
          <w:lang w:val="es-AR"/>
        </w:rPr>
        <w:t>:</w:t>
      </w:r>
    </w:p>
    <w:p w:rsidR="00C63E32" w:rsidRPr="00C73FCE" w:rsidRDefault="00C63E32">
      <w:pPr>
        <w:pStyle w:val="Standard"/>
        <w:autoSpaceDE w:val="0"/>
        <w:spacing w:after="0" w:line="240" w:lineRule="auto"/>
        <w:jc w:val="both"/>
        <w:rPr>
          <w:rFonts w:ascii="Arial" w:hAnsi="Arial" w:cs="Arial"/>
          <w:sz w:val="20"/>
          <w:szCs w:val="20"/>
          <w:lang w:val="es-AR"/>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VAN KLAVEREN, Alberto,</w:t>
      </w:r>
      <w:r w:rsidRPr="00C73FCE">
        <w:rPr>
          <w:rFonts w:ascii="Arial" w:hAnsi="Arial" w:cs="Arial"/>
          <w:sz w:val="20"/>
          <w:szCs w:val="20"/>
        </w:rPr>
        <w:t xml:space="preserve"> “Entendiendo las políticas exteriores latinoamericanas: Modelo para armar”, revista </w:t>
      </w:r>
      <w:r w:rsidRPr="00C73FCE">
        <w:rPr>
          <w:rFonts w:ascii="Arial" w:hAnsi="Arial" w:cs="Arial"/>
          <w:i/>
          <w:sz w:val="20"/>
          <w:szCs w:val="20"/>
        </w:rPr>
        <w:t>Estudios Internacionales</w:t>
      </w:r>
      <w:r w:rsidRPr="00C73FCE">
        <w:rPr>
          <w:rFonts w:ascii="Arial" w:hAnsi="Arial" w:cs="Arial"/>
          <w:sz w:val="20"/>
          <w:szCs w:val="20"/>
        </w:rPr>
        <w:t>, Nº 98, Santiago de Chile, abril-junio 1992, pp. 169-216 (como modelo de análisis de condicionantes externos e internos de la política exterior).</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rPr>
        <w:t xml:space="preserve">GOLAN, </w:t>
      </w:r>
      <w:proofErr w:type="spellStart"/>
      <w:r w:rsidRPr="00C73FCE">
        <w:rPr>
          <w:rFonts w:ascii="Arial" w:hAnsi="Arial" w:cs="Arial"/>
          <w:b/>
          <w:sz w:val="20"/>
          <w:szCs w:val="20"/>
          <w:lang w:val="en-US"/>
        </w:rPr>
        <w:t>Galia</w:t>
      </w:r>
      <w:proofErr w:type="spellEnd"/>
      <w:r w:rsidRPr="00C73FCE">
        <w:rPr>
          <w:rFonts w:ascii="Arial" w:hAnsi="Arial" w:cs="Arial"/>
          <w:b/>
          <w:sz w:val="20"/>
          <w:szCs w:val="20"/>
          <w:lang w:val="en-US"/>
        </w:rPr>
        <w:t>,</w:t>
      </w:r>
      <w:r w:rsidRPr="00C73FCE">
        <w:rPr>
          <w:rFonts w:ascii="Arial" w:hAnsi="Arial" w:cs="Arial"/>
          <w:sz w:val="20"/>
          <w:szCs w:val="20"/>
          <w:lang w:val="en-US"/>
        </w:rPr>
        <w:t xml:space="preserve"> “Soviet Foreign Policy and the Gulf War: The Role of Domestic Factors”, </w:t>
      </w:r>
      <w:proofErr w:type="spellStart"/>
      <w:r w:rsidRPr="00C73FCE">
        <w:rPr>
          <w:rFonts w:ascii="Arial" w:hAnsi="Arial" w:cs="Arial"/>
          <w:sz w:val="20"/>
          <w:szCs w:val="20"/>
          <w:lang w:val="en-US"/>
        </w:rPr>
        <w:t>en</w:t>
      </w:r>
      <w:proofErr w:type="spellEnd"/>
      <w:r w:rsidRPr="00C73FCE">
        <w:rPr>
          <w:rFonts w:ascii="Arial" w:hAnsi="Arial" w:cs="Arial"/>
          <w:sz w:val="20"/>
          <w:szCs w:val="20"/>
          <w:lang w:val="en-US"/>
        </w:rPr>
        <w:t xml:space="preserve"> </w:t>
      </w:r>
      <w:r w:rsidRPr="00C73FCE">
        <w:rPr>
          <w:rFonts w:ascii="Arial" w:hAnsi="Arial" w:cs="Arial"/>
          <w:b/>
          <w:sz w:val="20"/>
          <w:szCs w:val="20"/>
          <w:lang w:val="en-US"/>
        </w:rPr>
        <w:t>MORGAN, Patrick M. and NELSON, Keith L. (editors),</w:t>
      </w:r>
      <w:r w:rsidRPr="00C73FCE">
        <w:rPr>
          <w:rFonts w:ascii="Arial" w:hAnsi="Arial" w:cs="Arial"/>
          <w:sz w:val="20"/>
          <w:szCs w:val="20"/>
          <w:lang w:val="en-US"/>
        </w:rPr>
        <w:t xml:space="preserve"> </w:t>
      </w:r>
      <w:r w:rsidRPr="00C73FCE">
        <w:rPr>
          <w:rFonts w:ascii="Arial" w:hAnsi="Arial" w:cs="Arial"/>
          <w:i/>
          <w:sz w:val="20"/>
          <w:szCs w:val="20"/>
          <w:lang w:val="en-US"/>
        </w:rPr>
        <w:t>Re-Viewing the Cold War: Domestic Factors and Foreign Policy in the East-West Confrontation</w:t>
      </w:r>
      <w:r w:rsidRPr="00C73FCE">
        <w:rPr>
          <w:rFonts w:ascii="Arial" w:hAnsi="Arial" w:cs="Arial"/>
          <w:sz w:val="20"/>
          <w:szCs w:val="20"/>
          <w:lang w:val="en-US"/>
        </w:rPr>
        <w:t xml:space="preserve">, Westport, Connecticut, </w:t>
      </w:r>
      <w:proofErr w:type="spellStart"/>
      <w:r w:rsidRPr="00C73FCE">
        <w:rPr>
          <w:rFonts w:ascii="Arial" w:hAnsi="Arial" w:cs="Arial"/>
          <w:sz w:val="20"/>
          <w:szCs w:val="20"/>
          <w:lang w:val="en-US"/>
        </w:rPr>
        <w:t>Praeger</w:t>
      </w:r>
      <w:proofErr w:type="spellEnd"/>
      <w:r w:rsidRPr="00C73FCE">
        <w:rPr>
          <w:rFonts w:ascii="Arial" w:hAnsi="Arial" w:cs="Arial"/>
          <w:sz w:val="20"/>
          <w:szCs w:val="20"/>
          <w:lang w:val="en-US"/>
        </w:rPr>
        <w:t>, 2000, Chapter 8, pp. 179-201 (</w:t>
      </w:r>
      <w:proofErr w:type="spellStart"/>
      <w:r w:rsidRPr="00C73FCE">
        <w:rPr>
          <w:rFonts w:ascii="Arial" w:hAnsi="Arial" w:cs="Arial"/>
          <w:sz w:val="20"/>
          <w:szCs w:val="20"/>
          <w:lang w:val="en-US"/>
        </w:rPr>
        <w:t>como</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estudio</w:t>
      </w:r>
      <w:proofErr w:type="spellEnd"/>
      <w:r w:rsidRPr="00C73FCE">
        <w:rPr>
          <w:rFonts w:ascii="Arial" w:hAnsi="Arial" w:cs="Arial"/>
          <w:sz w:val="20"/>
          <w:szCs w:val="20"/>
          <w:lang w:val="en-US"/>
        </w:rPr>
        <w:t xml:space="preserve"> de </w:t>
      </w:r>
      <w:proofErr w:type="spellStart"/>
      <w:r w:rsidRPr="00C73FCE">
        <w:rPr>
          <w:rFonts w:ascii="Arial" w:hAnsi="Arial" w:cs="Arial"/>
          <w:sz w:val="20"/>
          <w:szCs w:val="20"/>
          <w:lang w:val="en-US"/>
        </w:rPr>
        <w:t>caso</w:t>
      </w:r>
      <w:proofErr w:type="spellEnd"/>
      <w:r w:rsidRPr="00C73FCE">
        <w:rPr>
          <w:rFonts w:ascii="Arial" w:hAnsi="Arial" w:cs="Arial"/>
          <w:sz w:val="20"/>
          <w:szCs w:val="20"/>
          <w:lang w:val="en-US"/>
        </w:rPr>
        <w:t xml:space="preserve"> de la </w:t>
      </w:r>
      <w:proofErr w:type="spellStart"/>
      <w:r w:rsidRPr="00C73FCE">
        <w:rPr>
          <w:rFonts w:ascii="Arial" w:hAnsi="Arial" w:cs="Arial"/>
          <w:sz w:val="20"/>
          <w:szCs w:val="20"/>
          <w:lang w:val="en-US"/>
        </w:rPr>
        <w:t>teoría</w:t>
      </w:r>
      <w:proofErr w:type="spellEnd"/>
      <w:r w:rsidRPr="00C73FCE">
        <w:rPr>
          <w:rFonts w:ascii="Arial" w:hAnsi="Arial" w:cs="Arial"/>
          <w:sz w:val="20"/>
          <w:szCs w:val="20"/>
          <w:lang w:val="en-US"/>
        </w:rPr>
        <w:t xml:space="preserve"> de </w:t>
      </w:r>
      <w:proofErr w:type="spellStart"/>
      <w:r w:rsidRPr="00C73FCE">
        <w:rPr>
          <w:rFonts w:ascii="Arial" w:hAnsi="Arial" w:cs="Arial"/>
          <w:sz w:val="20"/>
          <w:szCs w:val="20"/>
          <w:lang w:val="en-US"/>
        </w:rPr>
        <w:t>juegos</w:t>
      </w:r>
      <w:proofErr w:type="spellEnd"/>
      <w:r w:rsidRPr="00C73FCE">
        <w:rPr>
          <w:rFonts w:ascii="Arial" w:hAnsi="Arial" w:cs="Arial"/>
          <w:sz w:val="20"/>
          <w:szCs w:val="20"/>
          <w:lang w:val="en-US"/>
        </w:rPr>
        <w:t xml:space="preserve"> de </w:t>
      </w:r>
      <w:proofErr w:type="spellStart"/>
      <w:r w:rsidRPr="00C73FCE">
        <w:rPr>
          <w:rFonts w:ascii="Arial" w:hAnsi="Arial" w:cs="Arial"/>
          <w:sz w:val="20"/>
          <w:szCs w:val="20"/>
          <w:lang w:val="en-US"/>
        </w:rPr>
        <w:t>doble</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nivel</w:t>
      </w:r>
      <w:proofErr w:type="spellEnd"/>
      <w:r w:rsidRPr="00C73FCE">
        <w:rPr>
          <w:rFonts w:ascii="Arial" w:hAnsi="Arial" w:cs="Arial"/>
          <w:sz w:val="20"/>
          <w:szCs w:val="20"/>
          <w:lang w:val="en-US"/>
        </w:rPr>
        <w:t xml:space="preserve"> de Putnam).</w:t>
      </w: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bCs/>
          <w:sz w:val="20"/>
          <w:szCs w:val="20"/>
          <w:lang w:val="es-AR" w:eastAsia="es-AR"/>
        </w:rPr>
        <w:t xml:space="preserve">MORATA, Francesc, </w:t>
      </w:r>
      <w:r w:rsidRPr="00C73FCE">
        <w:rPr>
          <w:rFonts w:ascii="Arial" w:hAnsi="Arial" w:cs="Arial"/>
          <w:bCs/>
          <w:sz w:val="20"/>
          <w:szCs w:val="20"/>
          <w:lang w:val="es-AR" w:eastAsia="es-AR"/>
        </w:rPr>
        <w:t xml:space="preserve">“Gobernanza multinivel en la Unión Europea”, </w:t>
      </w:r>
      <w:r w:rsidRPr="00C73FCE">
        <w:rPr>
          <w:rFonts w:ascii="Arial" w:hAnsi="Arial" w:cs="Arial"/>
          <w:sz w:val="20"/>
          <w:szCs w:val="20"/>
          <w:lang w:val="es-AR" w:eastAsia="es-AR"/>
        </w:rPr>
        <w:t>VII Congreso Internacional del CLAD sobre la Reforma del Estado y de la Administración Pública, Lisboa, Portugal, 8-11 Oct. 2002</w:t>
      </w:r>
      <w:r w:rsidRPr="00C73FCE">
        <w:rPr>
          <w:rFonts w:ascii="Arial" w:hAnsi="Arial" w:cs="Arial"/>
          <w:b/>
          <w:sz w:val="20"/>
          <w:szCs w:val="20"/>
          <w:lang w:val="es-AR" w:eastAsia="es-AR"/>
        </w:rPr>
        <w:t xml:space="preserve"> </w:t>
      </w:r>
      <w:r w:rsidRPr="00C73FCE">
        <w:rPr>
          <w:rFonts w:ascii="Arial" w:hAnsi="Arial" w:cs="Arial"/>
          <w:sz w:val="20"/>
          <w:szCs w:val="20"/>
          <w:lang w:val="es-AR"/>
        </w:rPr>
        <w:t>(como estudio de caso de la teoría de juegos de múltiple nivel en la UE).</w:t>
      </w: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sz w:val="20"/>
          <w:szCs w:val="20"/>
          <w:lang w:val="es-AR" w:eastAsia="es-AR"/>
        </w:rPr>
        <w:t xml:space="preserve">JAKOBSON, Linda and KNOX, </w:t>
      </w:r>
      <w:proofErr w:type="spellStart"/>
      <w:r w:rsidRPr="00C73FCE">
        <w:rPr>
          <w:rFonts w:ascii="Arial" w:hAnsi="Arial" w:cs="Arial"/>
          <w:b/>
          <w:sz w:val="20"/>
          <w:szCs w:val="20"/>
          <w:lang w:val="es-AR" w:eastAsia="es-AR"/>
        </w:rPr>
        <w:t>Dean</w:t>
      </w:r>
      <w:proofErr w:type="spellEnd"/>
      <w:r w:rsidRPr="00C73FCE">
        <w:rPr>
          <w:rFonts w:ascii="Arial" w:hAnsi="Arial" w:cs="Arial"/>
          <w:b/>
          <w:sz w:val="20"/>
          <w:szCs w:val="20"/>
          <w:lang w:val="es-AR" w:eastAsia="es-AR"/>
        </w:rPr>
        <w:t xml:space="preserve">, </w:t>
      </w:r>
      <w:r w:rsidRPr="00C73FCE">
        <w:rPr>
          <w:rFonts w:ascii="Arial" w:hAnsi="Arial" w:cs="Arial"/>
          <w:sz w:val="20"/>
          <w:szCs w:val="20"/>
          <w:lang w:val="es-AR" w:eastAsia="es-AR"/>
        </w:rPr>
        <w:t xml:space="preserve">“New </w:t>
      </w:r>
      <w:proofErr w:type="spellStart"/>
      <w:r w:rsidRPr="00C73FCE">
        <w:rPr>
          <w:rFonts w:ascii="Arial" w:hAnsi="Arial" w:cs="Arial"/>
          <w:sz w:val="20"/>
          <w:szCs w:val="20"/>
          <w:lang w:val="es-AR" w:eastAsia="es-AR"/>
        </w:rPr>
        <w:t>Foreign</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Policy</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actors</w:t>
      </w:r>
      <w:proofErr w:type="spellEnd"/>
      <w:r w:rsidRPr="00C73FCE">
        <w:rPr>
          <w:rFonts w:ascii="Arial" w:hAnsi="Arial" w:cs="Arial"/>
          <w:sz w:val="20"/>
          <w:szCs w:val="20"/>
          <w:lang w:val="es-AR" w:eastAsia="es-AR"/>
        </w:rPr>
        <w:t xml:space="preserve"> in China”, SIPRI </w:t>
      </w:r>
      <w:proofErr w:type="spellStart"/>
      <w:r w:rsidRPr="00C73FCE">
        <w:rPr>
          <w:rFonts w:ascii="Arial" w:hAnsi="Arial" w:cs="Arial"/>
          <w:sz w:val="20"/>
          <w:szCs w:val="20"/>
          <w:lang w:val="es-AR" w:eastAsia="es-AR"/>
        </w:rPr>
        <w:t>Policy</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Paper</w:t>
      </w:r>
      <w:proofErr w:type="spellEnd"/>
      <w:r w:rsidRPr="00C73FCE">
        <w:rPr>
          <w:rFonts w:ascii="Arial" w:hAnsi="Arial" w:cs="Arial"/>
          <w:sz w:val="20"/>
          <w:szCs w:val="20"/>
          <w:lang w:val="es-AR" w:eastAsia="es-AR"/>
        </w:rPr>
        <w:t xml:space="preserve">, 26, </w:t>
      </w:r>
      <w:proofErr w:type="spellStart"/>
      <w:r w:rsidRPr="00C73FCE">
        <w:rPr>
          <w:rFonts w:ascii="Arial" w:hAnsi="Arial" w:cs="Arial"/>
          <w:sz w:val="20"/>
          <w:szCs w:val="20"/>
          <w:lang w:val="es-AR" w:eastAsia="es-AR"/>
        </w:rPr>
        <w:t>September</w:t>
      </w:r>
      <w:proofErr w:type="spellEnd"/>
      <w:r w:rsidRPr="00C73FCE">
        <w:rPr>
          <w:rFonts w:ascii="Arial" w:hAnsi="Arial" w:cs="Arial"/>
          <w:sz w:val="20"/>
          <w:szCs w:val="20"/>
          <w:lang w:val="es-AR" w:eastAsia="es-AR"/>
        </w:rPr>
        <w:t xml:space="preserve"> 2010</w:t>
      </w:r>
      <w:r w:rsidRPr="00C73FCE">
        <w:rPr>
          <w:rFonts w:ascii="Arial" w:hAnsi="Arial" w:cs="Arial"/>
          <w:b/>
          <w:sz w:val="20"/>
          <w:szCs w:val="20"/>
          <w:lang w:val="es-AR" w:eastAsia="es-AR"/>
        </w:rPr>
        <w:t xml:space="preserve"> </w:t>
      </w:r>
      <w:r w:rsidRPr="00C73FCE">
        <w:rPr>
          <w:rFonts w:ascii="Arial" w:hAnsi="Arial" w:cs="Arial"/>
          <w:sz w:val="20"/>
          <w:szCs w:val="20"/>
          <w:lang w:val="es-AR"/>
        </w:rPr>
        <w:t>(como estudio de caso de la teoría de juegos de múltiple nivel en la política exterior china).</w:t>
      </w:r>
    </w:p>
    <w:p w:rsidR="00C63E32" w:rsidRPr="00C73FCE" w:rsidRDefault="00C63E32">
      <w:pPr>
        <w:pStyle w:val="Standard"/>
        <w:autoSpaceDE w:val="0"/>
        <w:spacing w:after="0" w:line="240" w:lineRule="auto"/>
        <w:rPr>
          <w:rFonts w:ascii="Arial" w:hAnsi="Arial" w:cs="Arial"/>
          <w:sz w:val="20"/>
          <w:szCs w:val="20"/>
          <w:lang w:val="es-AR" w:eastAsia="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rPr>
        <w:t>LAKE, DAVID</w:t>
      </w:r>
      <w:r w:rsidRPr="00C73FCE">
        <w:rPr>
          <w:rFonts w:ascii="Arial" w:hAnsi="Arial" w:cs="Arial"/>
          <w:sz w:val="20"/>
          <w:szCs w:val="20"/>
          <w:lang w:val="en-US"/>
        </w:rPr>
        <w:t>, “</w:t>
      </w:r>
      <w:r w:rsidRPr="00C73FCE">
        <w:rPr>
          <w:rFonts w:ascii="Arial" w:hAnsi="Arial" w:cs="Arial"/>
          <w:bCs/>
          <w:sz w:val="20"/>
          <w:szCs w:val="20"/>
          <w:lang w:val="en-US" w:eastAsia="es-AR"/>
        </w:rPr>
        <w:t>Two Cheers for Bargaining Theory.</w:t>
      </w:r>
      <w:r w:rsidRPr="00C73FCE">
        <w:rPr>
          <w:rFonts w:ascii="Arial" w:hAnsi="Arial" w:cs="Arial"/>
          <w:b/>
          <w:bCs/>
          <w:sz w:val="20"/>
          <w:szCs w:val="20"/>
          <w:lang w:val="en-US" w:eastAsia="es-AR"/>
        </w:rPr>
        <w:t xml:space="preserve"> </w:t>
      </w:r>
      <w:proofErr w:type="spellStart"/>
      <w:r w:rsidRPr="00C73FCE">
        <w:rPr>
          <w:rFonts w:ascii="Arial" w:hAnsi="Arial" w:cs="Arial"/>
          <w:sz w:val="20"/>
          <w:szCs w:val="20"/>
          <w:lang w:eastAsia="es-AR"/>
        </w:rPr>
        <w:t>Assessing</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Rationalist</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Explanations</w:t>
      </w:r>
      <w:proofErr w:type="spellEnd"/>
      <w:r w:rsidRPr="00C73FCE">
        <w:rPr>
          <w:rFonts w:ascii="Arial" w:hAnsi="Arial" w:cs="Arial"/>
          <w:sz w:val="20"/>
          <w:szCs w:val="20"/>
          <w:lang w:eastAsia="es-AR"/>
        </w:rPr>
        <w:t xml:space="preserve"> of </w:t>
      </w:r>
      <w:proofErr w:type="spellStart"/>
      <w:r w:rsidRPr="00C73FCE">
        <w:rPr>
          <w:rFonts w:ascii="Arial" w:hAnsi="Arial" w:cs="Arial"/>
          <w:sz w:val="20"/>
          <w:szCs w:val="20"/>
          <w:lang w:eastAsia="es-AR"/>
        </w:rPr>
        <w:t>the</w:t>
      </w:r>
      <w:proofErr w:type="spellEnd"/>
      <w:r w:rsidRPr="00C73FCE">
        <w:rPr>
          <w:rFonts w:ascii="Arial" w:hAnsi="Arial" w:cs="Arial"/>
          <w:sz w:val="20"/>
          <w:szCs w:val="20"/>
          <w:lang w:eastAsia="es-AR"/>
        </w:rPr>
        <w:t xml:space="preserve"> Iraq </w:t>
      </w:r>
      <w:proofErr w:type="spellStart"/>
      <w:r w:rsidRPr="00C73FCE">
        <w:rPr>
          <w:rFonts w:ascii="Arial" w:hAnsi="Arial" w:cs="Arial"/>
          <w:sz w:val="20"/>
          <w:szCs w:val="20"/>
          <w:lang w:eastAsia="es-AR"/>
        </w:rPr>
        <w:t>War</w:t>
      </w:r>
      <w:proofErr w:type="spellEnd"/>
      <w:r w:rsidRPr="00C73FCE">
        <w:rPr>
          <w:rFonts w:ascii="Arial" w:hAnsi="Arial" w:cs="Arial"/>
          <w:sz w:val="20"/>
          <w:szCs w:val="20"/>
          <w:lang w:eastAsia="es-AR"/>
        </w:rPr>
        <w:t xml:space="preserve">”, </w:t>
      </w:r>
      <w:r w:rsidRPr="00C73FCE">
        <w:rPr>
          <w:rFonts w:ascii="Arial" w:hAnsi="Arial" w:cs="Arial"/>
          <w:i/>
          <w:iCs/>
          <w:sz w:val="20"/>
          <w:szCs w:val="20"/>
          <w:lang w:eastAsia="es-AR"/>
        </w:rPr>
        <w:t xml:space="preserve">International Security, </w:t>
      </w:r>
      <w:r w:rsidRPr="00C73FCE">
        <w:rPr>
          <w:rFonts w:ascii="Arial" w:hAnsi="Arial" w:cs="Arial"/>
          <w:sz w:val="20"/>
          <w:szCs w:val="20"/>
          <w:lang w:eastAsia="es-AR"/>
        </w:rPr>
        <w:t>Vol. 35, No. 3 (Winter 2010/11), pp. 7–52 (como estudio de caso de teoría de negociaciones y de crítica a las explicaciones racionalistas).</w:t>
      </w:r>
    </w:p>
    <w:p w:rsidR="00C63E32" w:rsidRPr="00C73FCE" w:rsidRDefault="00C63E32">
      <w:pPr>
        <w:pStyle w:val="Standard"/>
        <w:autoSpaceDE w:val="0"/>
        <w:spacing w:after="0" w:line="240" w:lineRule="auto"/>
        <w:ind w:left="708"/>
        <w:jc w:val="both"/>
        <w:rPr>
          <w:rFonts w:ascii="Arial" w:hAnsi="Arial" w:cs="Arial"/>
          <w:sz w:val="20"/>
          <w:szCs w:val="20"/>
          <w:lang w:eastAsia="es-AR"/>
        </w:rPr>
      </w:pPr>
    </w:p>
    <w:p w:rsidR="00C63E32" w:rsidRPr="00C73FCE" w:rsidRDefault="00ED4F0F">
      <w:pPr>
        <w:pStyle w:val="Standard"/>
        <w:autoSpaceDE w:val="0"/>
        <w:spacing w:after="0" w:line="240" w:lineRule="auto"/>
        <w:ind w:left="708"/>
        <w:jc w:val="both"/>
        <w:rPr>
          <w:rFonts w:ascii="Arial" w:hAnsi="Arial" w:cs="Arial"/>
          <w:sz w:val="20"/>
          <w:szCs w:val="20"/>
        </w:rPr>
      </w:pPr>
      <w:proofErr w:type="gramStart"/>
      <w:r w:rsidRPr="00C73FCE">
        <w:rPr>
          <w:rFonts w:ascii="Arial" w:hAnsi="Arial" w:cs="Arial"/>
          <w:b/>
          <w:sz w:val="20"/>
          <w:szCs w:val="20"/>
          <w:lang w:val="en-US" w:eastAsia="es-AR"/>
        </w:rPr>
        <w:t xml:space="preserve">WALDMAN, Matt and RUTTIG, Thomas, </w:t>
      </w:r>
      <w:r w:rsidRPr="00C73FCE">
        <w:rPr>
          <w:rFonts w:ascii="Arial" w:hAnsi="Arial" w:cs="Arial"/>
          <w:b/>
          <w:bCs/>
          <w:sz w:val="20"/>
          <w:szCs w:val="20"/>
          <w:lang w:val="en-US" w:eastAsia="es-AR"/>
        </w:rPr>
        <w:t>“</w:t>
      </w:r>
      <w:r w:rsidRPr="00C73FCE">
        <w:rPr>
          <w:rFonts w:ascii="Arial" w:hAnsi="Arial" w:cs="Arial"/>
          <w:bCs/>
          <w:sz w:val="20"/>
          <w:szCs w:val="20"/>
          <w:lang w:val="en-US" w:eastAsia="es-AR"/>
        </w:rPr>
        <w:t>Peace offerings.</w:t>
      </w:r>
      <w:proofErr w:type="gramEnd"/>
      <w:r w:rsidRPr="00C73FCE">
        <w:rPr>
          <w:rFonts w:ascii="Arial" w:hAnsi="Arial" w:cs="Arial"/>
          <w:bCs/>
          <w:sz w:val="20"/>
          <w:szCs w:val="20"/>
          <w:lang w:val="en-US" w:eastAsia="es-AR"/>
        </w:rPr>
        <w:t xml:space="preserve"> </w:t>
      </w:r>
      <w:r w:rsidRPr="00C73FCE">
        <w:rPr>
          <w:rFonts w:ascii="Arial" w:hAnsi="Arial" w:cs="Arial"/>
          <w:bCs/>
          <w:iCs/>
          <w:sz w:val="20"/>
          <w:szCs w:val="20"/>
          <w:lang w:val="en-US" w:eastAsia="es-AR"/>
        </w:rPr>
        <w:t xml:space="preserve">Theories of Conflict Resolution and their applicability to Afghanistan”, </w:t>
      </w:r>
      <w:r w:rsidRPr="00C73FCE">
        <w:rPr>
          <w:rFonts w:ascii="Arial" w:hAnsi="Arial" w:cs="Arial"/>
          <w:sz w:val="20"/>
          <w:szCs w:val="20"/>
          <w:lang w:val="en-US" w:eastAsia="es-AR"/>
        </w:rPr>
        <w:t xml:space="preserve">Afghan Analysts Network (ANN) Discussion Paper 01/2011, pp. 1-10 (para </w:t>
      </w:r>
      <w:proofErr w:type="spellStart"/>
      <w:r w:rsidRPr="00C73FCE">
        <w:rPr>
          <w:rFonts w:ascii="Arial" w:hAnsi="Arial" w:cs="Arial"/>
          <w:sz w:val="20"/>
          <w:szCs w:val="20"/>
          <w:lang w:val="en-US" w:eastAsia="es-AR"/>
        </w:rPr>
        <w:t>teorías</w:t>
      </w:r>
      <w:proofErr w:type="spellEnd"/>
      <w:r w:rsidRPr="00C73FCE">
        <w:rPr>
          <w:rFonts w:ascii="Arial" w:hAnsi="Arial" w:cs="Arial"/>
          <w:sz w:val="20"/>
          <w:szCs w:val="20"/>
          <w:lang w:val="en-US" w:eastAsia="es-AR"/>
        </w:rPr>
        <w:t xml:space="preserve"> de </w:t>
      </w:r>
      <w:proofErr w:type="spellStart"/>
      <w:r w:rsidRPr="00C73FCE">
        <w:rPr>
          <w:rFonts w:ascii="Arial" w:hAnsi="Arial" w:cs="Arial"/>
          <w:sz w:val="20"/>
          <w:szCs w:val="20"/>
          <w:lang w:val="en-US" w:eastAsia="es-AR"/>
        </w:rPr>
        <w:t>negociaciones</w:t>
      </w:r>
      <w:proofErr w:type="spellEnd"/>
      <w:r w:rsidRPr="00C73FCE">
        <w:rPr>
          <w:rFonts w:ascii="Arial" w:hAnsi="Arial" w:cs="Arial"/>
          <w:sz w:val="20"/>
          <w:szCs w:val="20"/>
          <w:lang w:val="en-US" w:eastAsia="es-AR"/>
        </w:rPr>
        <w:t xml:space="preserve"> y </w:t>
      </w:r>
      <w:proofErr w:type="spellStart"/>
      <w:r w:rsidRPr="00C73FCE">
        <w:rPr>
          <w:rFonts w:ascii="Arial" w:hAnsi="Arial" w:cs="Arial"/>
          <w:sz w:val="20"/>
          <w:szCs w:val="20"/>
          <w:lang w:val="en-US" w:eastAsia="es-AR"/>
        </w:rPr>
        <w:t>su</w:t>
      </w:r>
      <w:proofErr w:type="spellEnd"/>
      <w:r w:rsidRPr="00C73FCE">
        <w:rPr>
          <w:rFonts w:ascii="Arial" w:hAnsi="Arial" w:cs="Arial"/>
          <w:sz w:val="20"/>
          <w:szCs w:val="20"/>
          <w:lang w:val="en-US" w:eastAsia="es-AR"/>
        </w:rPr>
        <w:t xml:space="preserve"> possible </w:t>
      </w:r>
      <w:proofErr w:type="spellStart"/>
      <w:r w:rsidRPr="00C73FCE">
        <w:rPr>
          <w:rFonts w:ascii="Arial" w:hAnsi="Arial" w:cs="Arial"/>
          <w:sz w:val="20"/>
          <w:szCs w:val="20"/>
          <w:lang w:val="en-US" w:eastAsia="es-AR"/>
        </w:rPr>
        <w:t>aplicación</w:t>
      </w:r>
      <w:proofErr w:type="spellEnd"/>
      <w:r w:rsidRPr="00C73FCE">
        <w:rPr>
          <w:rFonts w:ascii="Arial" w:hAnsi="Arial" w:cs="Arial"/>
          <w:sz w:val="20"/>
          <w:szCs w:val="20"/>
          <w:lang w:val="en-US" w:eastAsia="es-AR"/>
        </w:rPr>
        <w:t xml:space="preserve"> al </w:t>
      </w:r>
      <w:proofErr w:type="spellStart"/>
      <w:r w:rsidRPr="00C73FCE">
        <w:rPr>
          <w:rFonts w:ascii="Arial" w:hAnsi="Arial" w:cs="Arial"/>
          <w:sz w:val="20"/>
          <w:szCs w:val="20"/>
          <w:lang w:val="en-US" w:eastAsia="es-AR"/>
        </w:rPr>
        <w:t>caso</w:t>
      </w:r>
      <w:proofErr w:type="spellEnd"/>
      <w:r w:rsidRPr="00C73FCE">
        <w:rPr>
          <w:rFonts w:ascii="Arial" w:hAnsi="Arial" w:cs="Arial"/>
          <w:sz w:val="20"/>
          <w:szCs w:val="20"/>
          <w:lang w:val="en-US" w:eastAsia="es-AR"/>
        </w:rPr>
        <w:t xml:space="preserve"> </w:t>
      </w:r>
      <w:proofErr w:type="gramStart"/>
      <w:r w:rsidRPr="00C73FCE">
        <w:rPr>
          <w:rFonts w:ascii="Arial" w:hAnsi="Arial" w:cs="Arial"/>
          <w:sz w:val="20"/>
          <w:szCs w:val="20"/>
          <w:lang w:val="en-US" w:eastAsia="es-AR"/>
        </w:rPr>
        <w:t>del</w:t>
      </w:r>
      <w:proofErr w:type="gramEnd"/>
      <w:r w:rsidRPr="00C73FCE">
        <w:rPr>
          <w:rFonts w:ascii="Arial" w:hAnsi="Arial" w:cs="Arial"/>
          <w:sz w:val="20"/>
          <w:szCs w:val="20"/>
          <w:lang w:val="en-US" w:eastAsia="es-AR"/>
        </w:rPr>
        <w:t xml:space="preserve"> </w:t>
      </w:r>
      <w:proofErr w:type="spellStart"/>
      <w:r w:rsidRPr="00C73FCE">
        <w:rPr>
          <w:rFonts w:ascii="Arial" w:hAnsi="Arial" w:cs="Arial"/>
          <w:sz w:val="20"/>
          <w:szCs w:val="20"/>
          <w:lang w:val="en-US" w:eastAsia="es-AR"/>
        </w:rPr>
        <w:t>conflicto</w:t>
      </w:r>
      <w:proofErr w:type="spellEnd"/>
      <w:r w:rsidRPr="00C73FCE">
        <w:rPr>
          <w:rFonts w:ascii="Arial" w:hAnsi="Arial" w:cs="Arial"/>
          <w:sz w:val="20"/>
          <w:szCs w:val="20"/>
          <w:lang w:val="en-US" w:eastAsia="es-AR"/>
        </w:rPr>
        <w:t xml:space="preserve"> de </w:t>
      </w:r>
      <w:proofErr w:type="spellStart"/>
      <w:r w:rsidRPr="00C73FCE">
        <w:rPr>
          <w:rFonts w:ascii="Arial" w:hAnsi="Arial" w:cs="Arial"/>
          <w:sz w:val="20"/>
          <w:szCs w:val="20"/>
          <w:lang w:val="en-US" w:eastAsia="es-AR"/>
        </w:rPr>
        <w:t>Afganistán</w:t>
      </w:r>
      <w:proofErr w:type="spellEnd"/>
      <w:r w:rsidRPr="00C73FCE">
        <w:rPr>
          <w:rFonts w:ascii="Arial" w:hAnsi="Arial" w:cs="Arial"/>
          <w:sz w:val="20"/>
          <w:szCs w:val="20"/>
          <w:lang w:val="en-US" w:eastAsia="es-AR"/>
        </w:rPr>
        <w:t xml:space="preserve">).  </w:t>
      </w:r>
    </w:p>
    <w:p w:rsidR="00C63E32" w:rsidRPr="00C73FCE" w:rsidRDefault="00C63E32">
      <w:pPr>
        <w:pStyle w:val="Standard"/>
        <w:autoSpaceDE w:val="0"/>
        <w:spacing w:after="0" w:line="240" w:lineRule="auto"/>
        <w:jc w:val="both"/>
        <w:rPr>
          <w:rFonts w:ascii="Arial" w:hAnsi="Arial" w:cs="Arial"/>
          <w:sz w:val="20"/>
          <w:szCs w:val="20"/>
          <w:lang w:val="en-US" w:eastAsia="es-AR"/>
        </w:rPr>
      </w:pPr>
    </w:p>
    <w:p w:rsidR="00C63E32" w:rsidRPr="00C73FCE" w:rsidRDefault="00ED4F0F">
      <w:pPr>
        <w:pStyle w:val="Standard"/>
        <w:spacing w:after="0" w:line="240" w:lineRule="auto"/>
        <w:ind w:left="708"/>
        <w:jc w:val="both"/>
        <w:rPr>
          <w:rFonts w:ascii="Arial" w:hAnsi="Arial" w:cs="Arial"/>
          <w:sz w:val="20"/>
          <w:szCs w:val="20"/>
        </w:rPr>
      </w:pPr>
      <w:r w:rsidRPr="00C73FCE">
        <w:rPr>
          <w:rFonts w:ascii="Arial" w:eastAsia="Times New Roman" w:hAnsi="Arial" w:cs="Arial"/>
          <w:b/>
          <w:sz w:val="20"/>
          <w:szCs w:val="20"/>
          <w:lang w:eastAsia="es-AR"/>
        </w:rPr>
        <w:t>BRAMS, Steven J.,</w:t>
      </w:r>
      <w:r w:rsidRPr="00C73FCE">
        <w:rPr>
          <w:rFonts w:ascii="Arial" w:eastAsia="Times New Roman" w:hAnsi="Arial" w:cs="Arial"/>
          <w:sz w:val="20"/>
          <w:szCs w:val="20"/>
          <w:lang w:eastAsia="es-AR"/>
        </w:rPr>
        <w:t xml:space="preserve"> “</w:t>
      </w:r>
      <w:proofErr w:type="spellStart"/>
      <w:r w:rsidRPr="00C73FCE">
        <w:rPr>
          <w:rFonts w:ascii="Arial" w:eastAsia="Times New Roman" w:hAnsi="Arial" w:cs="Arial"/>
          <w:sz w:val="20"/>
          <w:szCs w:val="20"/>
          <w:lang w:eastAsia="es-AR"/>
        </w:rPr>
        <w:t>Game</w:t>
      </w:r>
      <w:proofErr w:type="spellEnd"/>
      <w:r w:rsidRPr="00C73FCE">
        <w:rPr>
          <w:rFonts w:ascii="Arial" w:eastAsia="Times New Roman" w:hAnsi="Arial" w:cs="Arial"/>
          <w:sz w:val="20"/>
          <w:szCs w:val="20"/>
          <w:lang w:eastAsia="es-AR"/>
        </w:rPr>
        <w:t xml:space="preserve"> </w:t>
      </w:r>
      <w:proofErr w:type="spellStart"/>
      <w:r w:rsidRPr="00C73FCE">
        <w:rPr>
          <w:rFonts w:ascii="Arial" w:eastAsia="Times New Roman" w:hAnsi="Arial" w:cs="Arial"/>
          <w:sz w:val="20"/>
          <w:szCs w:val="20"/>
          <w:lang w:eastAsia="es-AR"/>
        </w:rPr>
        <w:t>Theory</w:t>
      </w:r>
      <w:proofErr w:type="spellEnd"/>
      <w:r w:rsidRPr="00C73FCE">
        <w:rPr>
          <w:rFonts w:ascii="Arial" w:eastAsia="Times New Roman" w:hAnsi="Arial" w:cs="Arial"/>
          <w:sz w:val="20"/>
          <w:szCs w:val="20"/>
          <w:lang w:eastAsia="es-AR"/>
        </w:rPr>
        <w:t xml:space="preserve">: </w:t>
      </w:r>
      <w:proofErr w:type="spellStart"/>
      <w:r w:rsidRPr="00C73FCE">
        <w:rPr>
          <w:rFonts w:ascii="Arial" w:eastAsia="Times New Roman" w:hAnsi="Arial" w:cs="Arial"/>
          <w:sz w:val="20"/>
          <w:szCs w:val="20"/>
          <w:lang w:eastAsia="es-AR"/>
        </w:rPr>
        <w:t>Pitfalls</w:t>
      </w:r>
      <w:proofErr w:type="spellEnd"/>
      <w:r w:rsidRPr="00C73FCE">
        <w:rPr>
          <w:rFonts w:ascii="Arial" w:eastAsia="Times New Roman" w:hAnsi="Arial" w:cs="Arial"/>
          <w:sz w:val="20"/>
          <w:szCs w:val="20"/>
          <w:lang w:eastAsia="es-AR"/>
        </w:rPr>
        <w:t xml:space="preserve"> and </w:t>
      </w:r>
      <w:proofErr w:type="spellStart"/>
      <w:r w:rsidRPr="00C73FCE">
        <w:rPr>
          <w:rFonts w:ascii="Arial" w:eastAsia="Times New Roman" w:hAnsi="Arial" w:cs="Arial"/>
          <w:sz w:val="20"/>
          <w:szCs w:val="20"/>
          <w:lang w:eastAsia="es-AR"/>
        </w:rPr>
        <w:t>Opportunities</w:t>
      </w:r>
      <w:proofErr w:type="spellEnd"/>
      <w:r w:rsidRPr="00C73FCE">
        <w:rPr>
          <w:rFonts w:ascii="Arial" w:eastAsia="Times New Roman" w:hAnsi="Arial" w:cs="Arial"/>
          <w:sz w:val="20"/>
          <w:szCs w:val="20"/>
          <w:lang w:eastAsia="es-AR"/>
        </w:rPr>
        <w:t xml:space="preserve"> in </w:t>
      </w:r>
      <w:proofErr w:type="spellStart"/>
      <w:r w:rsidRPr="00C73FCE">
        <w:rPr>
          <w:rFonts w:ascii="Arial" w:eastAsia="Times New Roman" w:hAnsi="Arial" w:cs="Arial"/>
          <w:sz w:val="20"/>
          <w:szCs w:val="20"/>
          <w:lang w:eastAsia="es-AR"/>
        </w:rPr>
        <w:t>Applying</w:t>
      </w:r>
      <w:proofErr w:type="spellEnd"/>
      <w:r w:rsidRPr="00C73FCE">
        <w:rPr>
          <w:rFonts w:ascii="Arial" w:eastAsia="Times New Roman" w:hAnsi="Arial" w:cs="Arial"/>
          <w:sz w:val="20"/>
          <w:szCs w:val="20"/>
          <w:lang w:eastAsia="es-AR"/>
        </w:rPr>
        <w:t xml:space="preserve"> </w:t>
      </w:r>
      <w:proofErr w:type="spellStart"/>
      <w:r w:rsidRPr="00C73FCE">
        <w:rPr>
          <w:rFonts w:ascii="Arial" w:eastAsia="Times New Roman" w:hAnsi="Arial" w:cs="Arial"/>
          <w:sz w:val="20"/>
          <w:szCs w:val="20"/>
          <w:lang w:eastAsia="es-AR"/>
        </w:rPr>
        <w:t>it</w:t>
      </w:r>
      <w:proofErr w:type="spellEnd"/>
      <w:r w:rsidRPr="00C73FCE">
        <w:rPr>
          <w:rFonts w:ascii="Arial" w:eastAsia="Times New Roman" w:hAnsi="Arial" w:cs="Arial"/>
          <w:sz w:val="20"/>
          <w:szCs w:val="20"/>
          <w:lang w:eastAsia="es-AR"/>
        </w:rPr>
        <w:t xml:space="preserve"> to International </w:t>
      </w:r>
      <w:proofErr w:type="spellStart"/>
      <w:r w:rsidRPr="00C73FCE">
        <w:rPr>
          <w:rFonts w:ascii="Arial" w:eastAsia="Times New Roman" w:hAnsi="Arial" w:cs="Arial"/>
          <w:sz w:val="20"/>
          <w:szCs w:val="20"/>
          <w:lang w:eastAsia="es-AR"/>
        </w:rPr>
        <w:t>Relations</w:t>
      </w:r>
      <w:proofErr w:type="spellEnd"/>
      <w:r w:rsidRPr="00C73FCE">
        <w:rPr>
          <w:rFonts w:ascii="Arial" w:eastAsia="Times New Roman" w:hAnsi="Arial" w:cs="Arial"/>
          <w:sz w:val="20"/>
          <w:szCs w:val="20"/>
          <w:lang w:eastAsia="es-AR"/>
        </w:rPr>
        <w:t xml:space="preserve">”, </w:t>
      </w:r>
      <w:r w:rsidRPr="00C73FCE">
        <w:rPr>
          <w:rFonts w:ascii="Arial" w:eastAsia="Times New Roman" w:hAnsi="Arial" w:cs="Arial"/>
          <w:i/>
          <w:sz w:val="20"/>
          <w:szCs w:val="20"/>
          <w:lang w:eastAsia="es-AR"/>
        </w:rPr>
        <w:t xml:space="preserve">International </w:t>
      </w:r>
      <w:proofErr w:type="spellStart"/>
      <w:r w:rsidRPr="00C73FCE">
        <w:rPr>
          <w:rFonts w:ascii="Arial" w:eastAsia="Times New Roman" w:hAnsi="Arial" w:cs="Arial"/>
          <w:i/>
          <w:sz w:val="20"/>
          <w:szCs w:val="20"/>
          <w:lang w:eastAsia="es-AR"/>
        </w:rPr>
        <w:t>Studies</w:t>
      </w:r>
      <w:proofErr w:type="spellEnd"/>
      <w:r w:rsidRPr="00C73FCE">
        <w:rPr>
          <w:rFonts w:ascii="Arial" w:eastAsia="Times New Roman" w:hAnsi="Arial" w:cs="Arial"/>
          <w:i/>
          <w:sz w:val="20"/>
          <w:szCs w:val="20"/>
          <w:lang w:eastAsia="es-AR"/>
        </w:rPr>
        <w:t xml:space="preserve"> </w:t>
      </w:r>
      <w:proofErr w:type="spellStart"/>
      <w:r w:rsidRPr="00C73FCE">
        <w:rPr>
          <w:rFonts w:ascii="Arial" w:eastAsia="Times New Roman" w:hAnsi="Arial" w:cs="Arial"/>
          <w:i/>
          <w:sz w:val="20"/>
          <w:szCs w:val="20"/>
          <w:lang w:eastAsia="es-AR"/>
        </w:rPr>
        <w:t>Perspectives</w:t>
      </w:r>
      <w:proofErr w:type="spellEnd"/>
      <w:r w:rsidRPr="00C73FCE">
        <w:rPr>
          <w:rFonts w:ascii="Arial" w:eastAsia="Times New Roman" w:hAnsi="Arial" w:cs="Arial"/>
          <w:sz w:val="20"/>
          <w:szCs w:val="20"/>
          <w:lang w:eastAsia="es-AR"/>
        </w:rPr>
        <w:t xml:space="preserve">, N° 1, 2000, pp. 221-232 </w:t>
      </w:r>
      <w:r w:rsidRPr="00C73FCE">
        <w:rPr>
          <w:rFonts w:ascii="Arial" w:eastAsia="Times New Roman" w:hAnsi="Arial" w:cs="Arial"/>
          <w:sz w:val="20"/>
          <w:szCs w:val="20"/>
          <w:lang w:eastAsia="es-AR"/>
        </w:rPr>
        <w:lastRenderedPageBreak/>
        <w:t>(como ejemplo de teoría de los juegos aplicada a la crisis de los rehenes norteamericanos en Irán 1979-1980).</w:t>
      </w:r>
    </w:p>
    <w:p w:rsidR="00C63E32" w:rsidRPr="00C73FCE" w:rsidRDefault="00C63E32">
      <w:pPr>
        <w:pStyle w:val="Standard"/>
        <w:spacing w:after="0" w:line="240" w:lineRule="auto"/>
        <w:jc w:val="both"/>
        <w:rPr>
          <w:rFonts w:ascii="Arial" w:hAnsi="Arial" w:cs="Arial"/>
          <w:b/>
          <w:sz w:val="20"/>
          <w:szCs w:val="20"/>
          <w:u w:val="single"/>
        </w:rPr>
      </w:pPr>
    </w:p>
    <w:p w:rsidR="00C63E32" w:rsidRPr="00C73FCE" w:rsidRDefault="00C63E32">
      <w:pPr>
        <w:pStyle w:val="Standard"/>
        <w:spacing w:after="0" w:line="240" w:lineRule="auto"/>
        <w:jc w:val="both"/>
        <w:rPr>
          <w:rFonts w:ascii="Arial" w:hAnsi="Arial" w:cs="Arial"/>
          <w:b/>
          <w:sz w:val="20"/>
          <w:szCs w:val="20"/>
          <w:u w:val="single"/>
        </w:rPr>
      </w:pPr>
    </w:p>
    <w:p w:rsidR="00C63E32" w:rsidRPr="00C73FCE" w:rsidRDefault="00ED4F0F">
      <w:pPr>
        <w:pStyle w:val="Prrafodelista"/>
        <w:ind w:left="0"/>
        <w:jc w:val="both"/>
        <w:rPr>
          <w:rFonts w:ascii="Arial" w:hAnsi="Arial" w:cs="Arial"/>
          <w:sz w:val="20"/>
          <w:szCs w:val="20"/>
        </w:rPr>
      </w:pPr>
      <w:r w:rsidRPr="00C73FCE">
        <w:rPr>
          <w:rFonts w:ascii="Arial" w:hAnsi="Arial" w:cs="Arial"/>
          <w:b/>
          <w:sz w:val="20"/>
          <w:szCs w:val="20"/>
          <w:u w:val="single"/>
        </w:rPr>
        <w:t>Unidad 2 (semana 4)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28 de marzo)</w:t>
      </w:r>
      <w:r w:rsidRPr="00C73FCE">
        <w:rPr>
          <w:rFonts w:ascii="Arial" w:hAnsi="Arial" w:cs="Arial"/>
          <w:b/>
          <w:sz w:val="20"/>
          <w:szCs w:val="20"/>
        </w:rPr>
        <w:t>: Los factores de primera, segunda y tercera imagen como condicionantes de la política exterior. El debate teórico acerca del peso de dichos factores en la formación y fijación de prioridades y de preferencias estatales en la agenda de política exterior (</w:t>
      </w:r>
      <w:r w:rsidRPr="00C73FCE">
        <w:rPr>
          <w:rFonts w:ascii="Arial" w:hAnsi="Arial" w:cs="Arial"/>
          <w:b/>
          <w:i/>
          <w:sz w:val="20"/>
          <w:szCs w:val="20"/>
        </w:rPr>
        <w:t xml:space="preserve">agenda </w:t>
      </w:r>
      <w:proofErr w:type="spellStart"/>
      <w:r w:rsidRPr="00C73FCE">
        <w:rPr>
          <w:rFonts w:ascii="Arial" w:hAnsi="Arial" w:cs="Arial"/>
          <w:b/>
          <w:i/>
          <w:sz w:val="20"/>
          <w:szCs w:val="20"/>
        </w:rPr>
        <w:t>setting</w:t>
      </w:r>
      <w:proofErr w:type="spellEnd"/>
      <w:r w:rsidRPr="00C73FCE">
        <w:rPr>
          <w:rFonts w:ascii="Arial" w:hAnsi="Arial" w:cs="Arial"/>
          <w:b/>
          <w:sz w:val="20"/>
          <w:szCs w:val="20"/>
        </w:rPr>
        <w:t xml:space="preserve">).  </w:t>
      </w:r>
    </w:p>
    <w:p w:rsidR="00C63E32" w:rsidRPr="00C73FCE" w:rsidRDefault="00ED4F0F">
      <w:pPr>
        <w:pStyle w:val="Prrafodelista"/>
        <w:ind w:left="0" w:firstLine="708"/>
        <w:jc w:val="both"/>
        <w:rPr>
          <w:rFonts w:ascii="Arial" w:hAnsi="Arial" w:cs="Arial"/>
          <w:sz w:val="20"/>
          <w:szCs w:val="20"/>
        </w:rPr>
      </w:pPr>
      <w:r w:rsidRPr="00C73FCE">
        <w:rPr>
          <w:rFonts w:ascii="Arial" w:hAnsi="Arial" w:cs="Arial"/>
          <w:b/>
          <w:sz w:val="20"/>
          <w:szCs w:val="20"/>
          <w:u w:val="single"/>
          <w:lang w:val="es-AR"/>
        </w:rPr>
        <w:t>Bibliografía Unidad 2 (semana 4)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28 de marzo)</w:t>
      </w:r>
      <w:r w:rsidRPr="00C73FCE">
        <w:rPr>
          <w:rFonts w:ascii="Arial" w:hAnsi="Arial" w:cs="Arial"/>
          <w:b/>
          <w:sz w:val="20"/>
          <w:szCs w:val="20"/>
          <w:lang w:val="es-AR"/>
        </w:rPr>
        <w:t>:</w:t>
      </w:r>
    </w:p>
    <w:p w:rsidR="00C63E32" w:rsidRPr="00C73FCE" w:rsidRDefault="00ED4F0F">
      <w:pPr>
        <w:pStyle w:val="Standard"/>
        <w:spacing w:line="240" w:lineRule="auto"/>
        <w:ind w:left="709"/>
        <w:jc w:val="both"/>
        <w:rPr>
          <w:rFonts w:ascii="Arial" w:hAnsi="Arial" w:cs="Arial"/>
        </w:rPr>
      </w:pPr>
      <w:r w:rsidRPr="00C73FCE">
        <w:rPr>
          <w:rFonts w:ascii="Arial" w:hAnsi="Arial" w:cs="Arial"/>
          <w:b/>
          <w:sz w:val="20"/>
          <w:szCs w:val="20"/>
          <w:lang w:val="es-AR"/>
        </w:rPr>
        <w:t xml:space="preserve">DUECK, </w:t>
      </w:r>
      <w:proofErr w:type="spellStart"/>
      <w:r w:rsidRPr="00C73FCE">
        <w:rPr>
          <w:rFonts w:ascii="Arial" w:hAnsi="Arial" w:cs="Arial"/>
          <w:b/>
          <w:sz w:val="20"/>
          <w:szCs w:val="20"/>
          <w:lang w:val="es-AR"/>
        </w:rPr>
        <w:t>Colin</w:t>
      </w:r>
      <w:proofErr w:type="spellEnd"/>
      <w:r w:rsidRPr="00C73FCE">
        <w:rPr>
          <w:rFonts w:ascii="Arial" w:hAnsi="Arial" w:cs="Arial"/>
          <w:b/>
          <w:sz w:val="20"/>
          <w:szCs w:val="20"/>
          <w:lang w:val="es-AR"/>
        </w:rPr>
        <w:t xml:space="preserve">, </w:t>
      </w:r>
      <w:hyperlink r:id="rId13" w:history="1">
        <w:proofErr w:type="spellStart"/>
        <w:r w:rsidRPr="00C73FCE">
          <w:rPr>
            <w:rStyle w:val="Internetlink"/>
            <w:rFonts w:ascii="Arial" w:hAnsi="Arial" w:cs="Arial"/>
            <w:i/>
            <w:color w:val="000000"/>
            <w:sz w:val="20"/>
            <w:szCs w:val="20"/>
            <w:u w:val="none"/>
            <w:lang w:val="es-AR"/>
          </w:rPr>
          <w:t>Reluctant</w:t>
        </w:r>
        <w:proofErr w:type="spellEnd"/>
        <w:r w:rsidRPr="00C73FCE">
          <w:rPr>
            <w:rStyle w:val="Internetlink"/>
            <w:rFonts w:ascii="Arial" w:hAnsi="Arial" w:cs="Arial"/>
            <w:i/>
            <w:color w:val="000000"/>
            <w:sz w:val="20"/>
            <w:szCs w:val="20"/>
            <w:u w:val="none"/>
            <w:lang w:val="es-AR"/>
          </w:rPr>
          <w:t xml:space="preserve"> </w:t>
        </w:r>
        <w:proofErr w:type="spellStart"/>
        <w:r w:rsidRPr="00C73FCE">
          <w:rPr>
            <w:rStyle w:val="Internetlink"/>
            <w:rFonts w:ascii="Arial" w:hAnsi="Arial" w:cs="Arial"/>
            <w:i/>
            <w:color w:val="000000"/>
            <w:sz w:val="20"/>
            <w:szCs w:val="20"/>
            <w:u w:val="none"/>
            <w:lang w:val="es-AR"/>
          </w:rPr>
          <w:t>crusaders</w:t>
        </w:r>
        <w:proofErr w:type="spellEnd"/>
        <w:r w:rsidRPr="00C73FCE">
          <w:rPr>
            <w:rStyle w:val="Internetlink"/>
            <w:rFonts w:ascii="Arial" w:hAnsi="Arial" w:cs="Arial"/>
            <w:i/>
            <w:color w:val="000000"/>
            <w:sz w:val="20"/>
            <w:szCs w:val="20"/>
            <w:u w:val="none"/>
            <w:lang w:val="es-AR"/>
          </w:rPr>
          <w:t xml:space="preserve">: </w:t>
        </w:r>
        <w:proofErr w:type="spellStart"/>
        <w:r w:rsidRPr="00C73FCE">
          <w:rPr>
            <w:rStyle w:val="Internetlink"/>
            <w:rFonts w:ascii="Arial" w:hAnsi="Arial" w:cs="Arial"/>
            <w:i/>
            <w:color w:val="000000"/>
            <w:sz w:val="20"/>
            <w:szCs w:val="20"/>
            <w:u w:val="none"/>
            <w:lang w:val="es-AR"/>
          </w:rPr>
          <w:t>power</w:t>
        </w:r>
        <w:proofErr w:type="spellEnd"/>
        <w:r w:rsidRPr="00C73FCE">
          <w:rPr>
            <w:rStyle w:val="Internetlink"/>
            <w:rFonts w:ascii="Arial" w:hAnsi="Arial" w:cs="Arial"/>
            <w:i/>
            <w:color w:val="000000"/>
            <w:sz w:val="20"/>
            <w:szCs w:val="20"/>
            <w:u w:val="none"/>
            <w:lang w:val="es-AR"/>
          </w:rPr>
          <w:t xml:space="preserve">, culture, and </w:t>
        </w:r>
        <w:proofErr w:type="spellStart"/>
        <w:r w:rsidRPr="00C73FCE">
          <w:rPr>
            <w:rStyle w:val="Internetlink"/>
            <w:rFonts w:ascii="Arial" w:hAnsi="Arial" w:cs="Arial"/>
            <w:i/>
            <w:color w:val="000000"/>
            <w:sz w:val="20"/>
            <w:szCs w:val="20"/>
            <w:u w:val="none"/>
            <w:lang w:val="es-AR"/>
          </w:rPr>
          <w:t>change</w:t>
        </w:r>
        <w:proofErr w:type="spellEnd"/>
        <w:r w:rsidRPr="00C73FCE">
          <w:rPr>
            <w:rStyle w:val="Internetlink"/>
            <w:rFonts w:ascii="Arial" w:hAnsi="Arial" w:cs="Arial"/>
            <w:i/>
            <w:color w:val="000000"/>
            <w:sz w:val="20"/>
            <w:szCs w:val="20"/>
            <w:u w:val="none"/>
            <w:lang w:val="es-AR"/>
          </w:rPr>
          <w:t xml:space="preserve"> in American </w:t>
        </w:r>
        <w:proofErr w:type="spellStart"/>
        <w:r w:rsidRPr="00C73FCE">
          <w:rPr>
            <w:rStyle w:val="Internetlink"/>
            <w:rFonts w:ascii="Arial" w:hAnsi="Arial" w:cs="Arial"/>
            <w:i/>
            <w:color w:val="000000"/>
            <w:sz w:val="20"/>
            <w:szCs w:val="20"/>
            <w:u w:val="none"/>
            <w:lang w:val="es-AR"/>
          </w:rPr>
          <w:t>grand</w:t>
        </w:r>
        <w:proofErr w:type="spellEnd"/>
        <w:r w:rsidRPr="00C73FCE">
          <w:rPr>
            <w:rStyle w:val="Internetlink"/>
            <w:rFonts w:ascii="Arial" w:hAnsi="Arial" w:cs="Arial"/>
            <w:i/>
            <w:color w:val="000000"/>
            <w:sz w:val="20"/>
            <w:szCs w:val="20"/>
            <w:u w:val="none"/>
            <w:lang w:val="es-AR"/>
          </w:rPr>
          <w:t xml:space="preserve"> </w:t>
        </w:r>
        <w:proofErr w:type="spellStart"/>
        <w:r w:rsidRPr="00C73FCE">
          <w:rPr>
            <w:rStyle w:val="Internetlink"/>
            <w:rFonts w:ascii="Arial" w:hAnsi="Arial" w:cs="Arial"/>
            <w:i/>
            <w:color w:val="000000"/>
            <w:sz w:val="20"/>
            <w:szCs w:val="20"/>
            <w:u w:val="none"/>
            <w:lang w:val="es-AR"/>
          </w:rPr>
          <w:t>strategy</w:t>
        </w:r>
        <w:proofErr w:type="spellEnd"/>
      </w:hyperlink>
      <w:hyperlink r:id="rId14" w:history="1">
        <w:r w:rsidRPr="00C73FCE">
          <w:rPr>
            <w:rStyle w:val="Internetlink"/>
            <w:rFonts w:ascii="Arial" w:hAnsi="Arial" w:cs="Arial"/>
            <w:color w:val="000000"/>
            <w:sz w:val="20"/>
            <w:szCs w:val="20"/>
            <w:u w:val="none"/>
            <w:lang w:val="es-AR"/>
          </w:rPr>
          <w:t xml:space="preserve">, </w:t>
        </w:r>
      </w:hyperlink>
      <w:r w:rsidRPr="00C73FCE">
        <w:rPr>
          <w:rFonts w:ascii="Arial" w:hAnsi="Arial" w:cs="Arial"/>
          <w:sz w:val="20"/>
          <w:szCs w:val="20"/>
          <w:lang w:val="es-AR"/>
        </w:rPr>
        <w:t xml:space="preserve"> Princeton, N.J., Princeton </w:t>
      </w:r>
      <w:proofErr w:type="spellStart"/>
      <w:r w:rsidRPr="00C73FCE">
        <w:rPr>
          <w:rFonts w:ascii="Arial" w:hAnsi="Arial" w:cs="Arial"/>
          <w:sz w:val="20"/>
          <w:szCs w:val="20"/>
          <w:lang w:val="es-AR"/>
        </w:rPr>
        <w:t>University</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Press</w:t>
      </w:r>
      <w:proofErr w:type="spellEnd"/>
      <w:r w:rsidRPr="00C73FCE">
        <w:rPr>
          <w:rFonts w:ascii="Arial" w:hAnsi="Arial" w:cs="Arial"/>
          <w:sz w:val="20"/>
          <w:szCs w:val="20"/>
          <w:lang w:val="es-AR"/>
        </w:rPr>
        <w:t xml:space="preserve">, 2006, </w:t>
      </w:r>
      <w:proofErr w:type="spellStart"/>
      <w:r w:rsidRPr="00C73FCE">
        <w:rPr>
          <w:rFonts w:ascii="Arial" w:hAnsi="Arial" w:cs="Arial"/>
          <w:sz w:val="20"/>
          <w:szCs w:val="20"/>
          <w:lang w:val="es-AR"/>
        </w:rPr>
        <w:t>Chapters</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One</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Power</w:t>
      </w:r>
      <w:proofErr w:type="spellEnd"/>
      <w:r w:rsidRPr="00C73FCE">
        <w:rPr>
          <w:rFonts w:ascii="Arial" w:hAnsi="Arial" w:cs="Arial"/>
          <w:sz w:val="20"/>
          <w:szCs w:val="20"/>
          <w:lang w:val="es-AR"/>
        </w:rPr>
        <w:t xml:space="preserve">, Culture and Grand </w:t>
      </w:r>
      <w:proofErr w:type="spellStart"/>
      <w:r w:rsidRPr="00C73FCE">
        <w:rPr>
          <w:rFonts w:ascii="Arial" w:hAnsi="Arial" w:cs="Arial"/>
          <w:sz w:val="20"/>
          <w:szCs w:val="20"/>
          <w:lang w:val="es-AR"/>
        </w:rPr>
        <w:t>Strategy</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Two</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Strategic</w:t>
      </w:r>
      <w:proofErr w:type="spellEnd"/>
      <w:r w:rsidRPr="00C73FCE">
        <w:rPr>
          <w:rFonts w:ascii="Arial" w:hAnsi="Arial" w:cs="Arial"/>
          <w:sz w:val="20"/>
          <w:szCs w:val="20"/>
          <w:lang w:val="es-AR"/>
        </w:rPr>
        <w:t xml:space="preserve"> Culture and </w:t>
      </w:r>
      <w:proofErr w:type="spellStart"/>
      <w:r w:rsidRPr="00C73FCE">
        <w:rPr>
          <w:rFonts w:ascii="Arial" w:hAnsi="Arial" w:cs="Arial"/>
          <w:sz w:val="20"/>
          <w:szCs w:val="20"/>
          <w:lang w:val="es-AR"/>
        </w:rPr>
        <w:t>Strategic</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Adjustment</w:t>
      </w:r>
      <w:proofErr w:type="spellEnd"/>
      <w:r w:rsidRPr="00C73FCE">
        <w:rPr>
          <w:rFonts w:ascii="Arial" w:hAnsi="Arial" w:cs="Arial"/>
          <w:sz w:val="20"/>
          <w:szCs w:val="20"/>
          <w:lang w:val="es-AR"/>
        </w:rPr>
        <w:t xml:space="preserve"> in </w:t>
      </w:r>
      <w:proofErr w:type="spellStart"/>
      <w:r w:rsidRPr="00C73FCE">
        <w:rPr>
          <w:rFonts w:ascii="Arial" w:hAnsi="Arial" w:cs="Arial"/>
          <w:sz w:val="20"/>
          <w:szCs w:val="20"/>
          <w:lang w:val="es-AR"/>
        </w:rPr>
        <w:t>the</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United</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States</w:t>
      </w:r>
      <w:proofErr w:type="spellEnd"/>
      <w:r w:rsidRPr="00C73FCE">
        <w:rPr>
          <w:rFonts w:ascii="Arial" w:hAnsi="Arial" w:cs="Arial"/>
          <w:sz w:val="20"/>
          <w:szCs w:val="20"/>
          <w:lang w:val="es-AR"/>
        </w:rPr>
        <w:t xml:space="preserve">”); &amp; </w:t>
      </w:r>
      <w:proofErr w:type="spellStart"/>
      <w:r w:rsidRPr="00C73FCE">
        <w:rPr>
          <w:rFonts w:ascii="Arial" w:hAnsi="Arial" w:cs="Arial"/>
          <w:sz w:val="20"/>
          <w:szCs w:val="20"/>
          <w:lang w:val="es-AR"/>
        </w:rPr>
        <w:t>Five</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Hegemony</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on</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the</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Cheap</w:t>
      </w:r>
      <w:proofErr w:type="spellEnd"/>
      <w:r w:rsidRPr="00C73FCE">
        <w:rPr>
          <w:rFonts w:ascii="Arial" w:hAnsi="Arial" w:cs="Arial"/>
          <w:sz w:val="20"/>
          <w:szCs w:val="20"/>
          <w:lang w:val="es-AR"/>
        </w:rPr>
        <w:t xml:space="preserve">: Ideas and </w:t>
      </w:r>
      <w:proofErr w:type="spellStart"/>
      <w:r w:rsidRPr="00C73FCE">
        <w:rPr>
          <w:rFonts w:ascii="Arial" w:hAnsi="Arial" w:cs="Arial"/>
          <w:sz w:val="20"/>
          <w:szCs w:val="20"/>
          <w:lang w:val="es-AR"/>
        </w:rPr>
        <w:t>Alternatives</w:t>
      </w:r>
      <w:proofErr w:type="spellEnd"/>
      <w:r w:rsidRPr="00C73FCE">
        <w:rPr>
          <w:rFonts w:ascii="Arial" w:hAnsi="Arial" w:cs="Arial"/>
          <w:sz w:val="20"/>
          <w:szCs w:val="20"/>
          <w:lang w:val="es-AR"/>
        </w:rPr>
        <w:t xml:space="preserve"> in American Gran </w:t>
      </w:r>
      <w:proofErr w:type="spellStart"/>
      <w:r w:rsidRPr="00C73FCE">
        <w:rPr>
          <w:rFonts w:ascii="Arial" w:hAnsi="Arial" w:cs="Arial"/>
          <w:sz w:val="20"/>
          <w:szCs w:val="20"/>
          <w:lang w:val="es-AR"/>
        </w:rPr>
        <w:t>Strategy</w:t>
      </w:r>
      <w:proofErr w:type="spellEnd"/>
      <w:r w:rsidRPr="00C73FCE">
        <w:rPr>
          <w:rFonts w:ascii="Arial" w:hAnsi="Arial" w:cs="Arial"/>
          <w:sz w:val="20"/>
          <w:szCs w:val="20"/>
          <w:lang w:val="es-AR"/>
        </w:rPr>
        <w:t>, 1992-2000”) (como ejemplo del debate sobre peso de los factores de primera, segunda y tercera imagen en la política exterior norteamericana, con especial aplicación de la administración de George W. Bush).</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eastAsia="es-AR"/>
        </w:rPr>
        <w:t>ALONS, Gerry C.,</w:t>
      </w:r>
      <w:r w:rsidRPr="00C73FCE">
        <w:rPr>
          <w:rFonts w:ascii="Arial" w:hAnsi="Arial" w:cs="Arial"/>
          <w:sz w:val="20"/>
          <w:szCs w:val="20"/>
          <w:lang w:val="en-US" w:eastAsia="es-AR"/>
        </w:rPr>
        <w:t xml:space="preserve"> “Predicting a State’s Foreign Policy: State Preferences between Domestic and International Constraints”, </w:t>
      </w:r>
      <w:r w:rsidRPr="00C73FCE">
        <w:rPr>
          <w:rFonts w:ascii="Arial" w:hAnsi="Arial" w:cs="Arial"/>
          <w:i/>
          <w:sz w:val="20"/>
          <w:szCs w:val="20"/>
          <w:lang w:val="en-US" w:eastAsia="es-AR"/>
        </w:rPr>
        <w:t>Foreign Policy Analysis,</w:t>
      </w:r>
      <w:r w:rsidRPr="00C73FCE">
        <w:rPr>
          <w:rFonts w:ascii="Arial" w:hAnsi="Arial" w:cs="Arial"/>
          <w:sz w:val="20"/>
          <w:szCs w:val="20"/>
          <w:lang w:val="en-US" w:eastAsia="es-AR"/>
        </w:rPr>
        <w:t xml:space="preserve"> Volume 3, N° 3, July 2007, pp.  </w:t>
      </w:r>
      <w:proofErr w:type="gramStart"/>
      <w:r w:rsidRPr="00C73FCE">
        <w:rPr>
          <w:rFonts w:ascii="Arial" w:hAnsi="Arial" w:cs="Arial"/>
          <w:sz w:val="20"/>
          <w:szCs w:val="20"/>
          <w:lang w:val="en-US" w:eastAsia="es-AR"/>
        </w:rPr>
        <w:t>211–232.</w:t>
      </w:r>
      <w:proofErr w:type="gramEnd"/>
    </w:p>
    <w:p w:rsidR="00C63E32" w:rsidRPr="00C73FCE" w:rsidRDefault="00C63E32">
      <w:pPr>
        <w:pStyle w:val="Standard"/>
        <w:autoSpaceDE w:val="0"/>
        <w:spacing w:after="0" w:line="240" w:lineRule="auto"/>
        <w:ind w:left="708"/>
        <w:jc w:val="both"/>
        <w:rPr>
          <w:rFonts w:ascii="Arial" w:hAnsi="Arial" w:cs="Arial"/>
          <w:color w:val="FF0000"/>
          <w:sz w:val="20"/>
          <w:szCs w:val="20"/>
          <w:lang w:val="en-US"/>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MAZARR, Michael J.,</w:t>
      </w:r>
      <w:r w:rsidRPr="00C73FCE">
        <w:rPr>
          <w:rFonts w:ascii="Arial" w:hAnsi="Arial" w:cs="Arial"/>
          <w:sz w:val="20"/>
          <w:szCs w:val="20"/>
        </w:rPr>
        <w:t xml:space="preserve"> “</w:t>
      </w:r>
      <w:proofErr w:type="spellStart"/>
      <w:r w:rsidRPr="00C73FCE">
        <w:rPr>
          <w:rFonts w:ascii="Arial" w:hAnsi="Arial" w:cs="Arial"/>
          <w:sz w:val="20"/>
          <w:szCs w:val="20"/>
          <w:lang w:eastAsia="es-AR"/>
        </w:rPr>
        <w:t>The</w:t>
      </w:r>
      <w:proofErr w:type="spellEnd"/>
      <w:r w:rsidRPr="00C73FCE">
        <w:rPr>
          <w:rFonts w:ascii="Arial" w:hAnsi="Arial" w:cs="Arial"/>
          <w:sz w:val="20"/>
          <w:szCs w:val="20"/>
          <w:lang w:eastAsia="es-AR"/>
        </w:rPr>
        <w:t xml:space="preserve"> Iraq </w:t>
      </w:r>
      <w:proofErr w:type="spellStart"/>
      <w:r w:rsidRPr="00C73FCE">
        <w:rPr>
          <w:rFonts w:ascii="Arial" w:hAnsi="Arial" w:cs="Arial"/>
          <w:sz w:val="20"/>
          <w:szCs w:val="20"/>
          <w:lang w:eastAsia="es-AR"/>
        </w:rPr>
        <w:t>War</w:t>
      </w:r>
      <w:proofErr w:type="spellEnd"/>
      <w:r w:rsidRPr="00C73FCE">
        <w:rPr>
          <w:rFonts w:ascii="Arial" w:hAnsi="Arial" w:cs="Arial"/>
          <w:sz w:val="20"/>
          <w:szCs w:val="20"/>
          <w:lang w:eastAsia="es-AR"/>
        </w:rPr>
        <w:t xml:space="preserve"> and Agenda </w:t>
      </w:r>
      <w:proofErr w:type="spellStart"/>
      <w:r w:rsidRPr="00C73FCE">
        <w:rPr>
          <w:rFonts w:ascii="Arial" w:hAnsi="Arial" w:cs="Arial"/>
          <w:sz w:val="20"/>
          <w:szCs w:val="20"/>
          <w:lang w:eastAsia="es-AR"/>
        </w:rPr>
        <w:t>Setting</w:t>
      </w:r>
      <w:proofErr w:type="spellEnd"/>
      <w:r w:rsidRPr="00C73FCE">
        <w:rPr>
          <w:rFonts w:ascii="Arial" w:hAnsi="Arial" w:cs="Arial"/>
          <w:sz w:val="20"/>
          <w:szCs w:val="20"/>
          <w:lang w:eastAsia="es-AR"/>
        </w:rPr>
        <w:t xml:space="preserve">”, </w:t>
      </w:r>
      <w:proofErr w:type="spellStart"/>
      <w:r w:rsidRPr="00C73FCE">
        <w:rPr>
          <w:rFonts w:ascii="Arial" w:hAnsi="Arial" w:cs="Arial"/>
          <w:i/>
          <w:sz w:val="20"/>
          <w:szCs w:val="20"/>
          <w:lang w:eastAsia="es-AR"/>
        </w:rPr>
        <w:t>Foreign</w:t>
      </w:r>
      <w:proofErr w:type="spellEnd"/>
      <w:r w:rsidRPr="00C73FCE">
        <w:rPr>
          <w:rFonts w:ascii="Arial" w:hAnsi="Arial" w:cs="Arial"/>
          <w:i/>
          <w:sz w:val="20"/>
          <w:szCs w:val="20"/>
          <w:lang w:eastAsia="es-AR"/>
        </w:rPr>
        <w:t xml:space="preserve"> </w:t>
      </w:r>
      <w:proofErr w:type="spellStart"/>
      <w:r w:rsidRPr="00C73FCE">
        <w:rPr>
          <w:rFonts w:ascii="Arial" w:hAnsi="Arial" w:cs="Arial"/>
          <w:i/>
          <w:sz w:val="20"/>
          <w:szCs w:val="20"/>
          <w:lang w:eastAsia="es-AR"/>
        </w:rPr>
        <w:t>Policy</w:t>
      </w:r>
      <w:proofErr w:type="spellEnd"/>
      <w:r w:rsidRPr="00C73FCE">
        <w:rPr>
          <w:rFonts w:ascii="Arial" w:hAnsi="Arial" w:cs="Arial"/>
          <w:i/>
          <w:sz w:val="20"/>
          <w:szCs w:val="20"/>
          <w:lang w:eastAsia="es-AR"/>
        </w:rPr>
        <w:t xml:space="preserve"> </w:t>
      </w:r>
      <w:proofErr w:type="spellStart"/>
      <w:r w:rsidRPr="00C73FCE">
        <w:rPr>
          <w:rFonts w:ascii="Arial" w:hAnsi="Arial" w:cs="Arial"/>
          <w:i/>
          <w:sz w:val="20"/>
          <w:szCs w:val="20"/>
          <w:lang w:eastAsia="es-AR"/>
        </w:rPr>
        <w:t>Analysis</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Volume</w:t>
      </w:r>
      <w:proofErr w:type="spellEnd"/>
      <w:r w:rsidRPr="00C73FCE">
        <w:rPr>
          <w:rFonts w:ascii="Arial" w:hAnsi="Arial" w:cs="Arial"/>
          <w:sz w:val="20"/>
          <w:szCs w:val="20"/>
          <w:lang w:eastAsia="es-AR"/>
        </w:rPr>
        <w:t xml:space="preserve"> 3, </w:t>
      </w:r>
      <w:proofErr w:type="spellStart"/>
      <w:r w:rsidRPr="00C73FCE">
        <w:rPr>
          <w:rFonts w:ascii="Arial" w:hAnsi="Arial" w:cs="Arial"/>
          <w:sz w:val="20"/>
          <w:szCs w:val="20"/>
          <w:lang w:eastAsia="es-AR"/>
        </w:rPr>
        <w:t>Number</w:t>
      </w:r>
      <w:proofErr w:type="spellEnd"/>
      <w:r w:rsidRPr="00C73FCE">
        <w:rPr>
          <w:rFonts w:ascii="Arial" w:hAnsi="Arial" w:cs="Arial"/>
          <w:sz w:val="20"/>
          <w:szCs w:val="20"/>
          <w:lang w:eastAsia="es-AR"/>
        </w:rPr>
        <w:t xml:space="preserve"> 1, </w:t>
      </w:r>
      <w:proofErr w:type="spellStart"/>
      <w:r w:rsidRPr="00C73FCE">
        <w:rPr>
          <w:rFonts w:ascii="Arial" w:hAnsi="Arial" w:cs="Arial"/>
          <w:sz w:val="20"/>
          <w:szCs w:val="20"/>
          <w:lang w:eastAsia="es-AR"/>
        </w:rPr>
        <w:t>January</w:t>
      </w:r>
      <w:proofErr w:type="spellEnd"/>
      <w:r w:rsidRPr="00C73FCE">
        <w:rPr>
          <w:rFonts w:ascii="Arial" w:hAnsi="Arial" w:cs="Arial"/>
          <w:sz w:val="20"/>
          <w:szCs w:val="20"/>
          <w:lang w:eastAsia="es-AR"/>
        </w:rPr>
        <w:t xml:space="preserve"> 2007, pp. 1–23 (como ejemplo de formación de agenda en el caso de la Guerra de Irak).</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JAHN, </w:t>
      </w:r>
      <w:proofErr w:type="spellStart"/>
      <w:r w:rsidRPr="00C73FCE">
        <w:rPr>
          <w:rFonts w:ascii="Arial" w:hAnsi="Arial" w:cs="Arial"/>
          <w:b/>
          <w:sz w:val="20"/>
          <w:szCs w:val="20"/>
        </w:rPr>
        <w:t>Egbert</w:t>
      </w:r>
      <w:proofErr w:type="spellEnd"/>
      <w:r w:rsidRPr="00C73FCE">
        <w:rPr>
          <w:rFonts w:ascii="Arial" w:hAnsi="Arial" w:cs="Arial"/>
          <w:b/>
          <w:sz w:val="20"/>
          <w:szCs w:val="20"/>
        </w:rPr>
        <w:t xml:space="preserve">, </w:t>
      </w:r>
      <w:r w:rsidRPr="00C73FCE">
        <w:rPr>
          <w:rFonts w:ascii="Arial" w:hAnsi="Arial" w:cs="Arial"/>
          <w:sz w:val="20"/>
          <w:szCs w:val="20"/>
        </w:rPr>
        <w:t>“</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Foreign-Domestic</w:t>
      </w:r>
      <w:proofErr w:type="spellEnd"/>
      <w:r w:rsidRPr="00C73FCE">
        <w:rPr>
          <w:rFonts w:ascii="Arial" w:hAnsi="Arial" w:cs="Arial"/>
          <w:sz w:val="20"/>
          <w:szCs w:val="20"/>
        </w:rPr>
        <w:t xml:space="preserve"> </w:t>
      </w:r>
      <w:proofErr w:type="spellStart"/>
      <w:r w:rsidRPr="00C73FCE">
        <w:rPr>
          <w:rFonts w:ascii="Arial" w:hAnsi="Arial" w:cs="Arial"/>
          <w:sz w:val="20"/>
          <w:szCs w:val="20"/>
        </w:rPr>
        <w:t>Nexus</w:t>
      </w:r>
      <w:proofErr w:type="spellEnd"/>
      <w:r w:rsidRPr="00C73FCE">
        <w:rPr>
          <w:rFonts w:ascii="Arial" w:hAnsi="Arial" w:cs="Arial"/>
          <w:sz w:val="20"/>
          <w:szCs w:val="20"/>
        </w:rPr>
        <w:t xml:space="preserve"> in </w:t>
      </w:r>
      <w:proofErr w:type="spellStart"/>
      <w:r w:rsidRPr="00C73FCE">
        <w:rPr>
          <w:rFonts w:ascii="Arial" w:hAnsi="Arial" w:cs="Arial"/>
          <w:sz w:val="20"/>
          <w:szCs w:val="20"/>
        </w:rPr>
        <w:t>Gorbachev’s</w:t>
      </w:r>
      <w:proofErr w:type="spellEnd"/>
      <w:r w:rsidRPr="00C73FCE">
        <w:rPr>
          <w:rFonts w:ascii="Arial" w:hAnsi="Arial" w:cs="Arial"/>
          <w:sz w:val="20"/>
          <w:szCs w:val="20"/>
        </w:rPr>
        <w:t xml:space="preserve"> Central and East </w:t>
      </w:r>
      <w:proofErr w:type="spellStart"/>
      <w:r w:rsidRPr="00C73FCE">
        <w:rPr>
          <w:rFonts w:ascii="Arial" w:hAnsi="Arial" w:cs="Arial"/>
          <w:sz w:val="20"/>
          <w:szCs w:val="20"/>
        </w:rPr>
        <w:t>European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en </w:t>
      </w:r>
      <w:r w:rsidRPr="00C73FCE">
        <w:rPr>
          <w:rFonts w:ascii="Arial" w:hAnsi="Arial" w:cs="Arial"/>
          <w:b/>
          <w:sz w:val="20"/>
          <w:szCs w:val="20"/>
        </w:rPr>
        <w:t>MORGAN, and NELSON, (</w:t>
      </w:r>
      <w:proofErr w:type="spellStart"/>
      <w:r w:rsidRPr="00C73FCE">
        <w:rPr>
          <w:rFonts w:ascii="Arial" w:hAnsi="Arial" w:cs="Arial"/>
          <w:b/>
          <w:sz w:val="20"/>
          <w:szCs w:val="20"/>
        </w:rPr>
        <w:t>editors</w:t>
      </w:r>
      <w:proofErr w:type="spellEnd"/>
      <w:r w:rsidRPr="00C73FCE">
        <w:rPr>
          <w:rFonts w:ascii="Arial" w:hAnsi="Arial" w:cs="Arial"/>
          <w:b/>
          <w:sz w:val="20"/>
          <w:szCs w:val="20"/>
        </w:rPr>
        <w:t>),</w:t>
      </w:r>
      <w:r w:rsidRPr="00C73FCE">
        <w:rPr>
          <w:rFonts w:ascii="Arial" w:hAnsi="Arial" w:cs="Arial"/>
          <w:sz w:val="20"/>
          <w:szCs w:val="20"/>
        </w:rPr>
        <w:t xml:space="preserve"> </w:t>
      </w:r>
      <w:proofErr w:type="spellStart"/>
      <w:r w:rsidRPr="00C73FCE">
        <w:rPr>
          <w:rFonts w:ascii="Arial" w:hAnsi="Arial" w:cs="Arial"/>
          <w:i/>
          <w:sz w:val="20"/>
          <w:szCs w:val="20"/>
        </w:rPr>
        <w:t>op.cit</w:t>
      </w:r>
      <w:proofErr w:type="spellEnd"/>
      <w:r w:rsidRPr="00C73FCE">
        <w:rPr>
          <w:rFonts w:ascii="Arial" w:hAnsi="Arial" w:cs="Arial"/>
          <w:i/>
          <w:sz w:val="20"/>
          <w:szCs w:val="20"/>
        </w:rPr>
        <w:t>.</w:t>
      </w:r>
      <w:r w:rsidRPr="00C73FCE">
        <w:rPr>
          <w:rFonts w:ascii="Arial" w:hAnsi="Arial" w:cs="Arial"/>
          <w:sz w:val="20"/>
          <w:szCs w:val="20"/>
        </w:rPr>
        <w:t xml:space="preserve">,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7, pp. 149-177 (como ejemplo de aplicación de los factores de primera, segunda y tercera imagen en la política exterior de la administración soviética de </w:t>
      </w:r>
      <w:proofErr w:type="spellStart"/>
      <w:r w:rsidRPr="00C73FCE">
        <w:rPr>
          <w:rFonts w:ascii="Arial" w:hAnsi="Arial" w:cs="Arial"/>
          <w:sz w:val="20"/>
          <w:szCs w:val="20"/>
        </w:rPr>
        <w:t>Gorbachev</w:t>
      </w:r>
      <w:proofErr w:type="spellEnd"/>
      <w:r w:rsidRPr="00C73FCE">
        <w:rPr>
          <w:rFonts w:ascii="Arial" w:hAnsi="Arial" w:cs="Arial"/>
          <w:sz w:val="20"/>
          <w:szCs w:val="20"/>
        </w:rPr>
        <w:t xml:space="preserve"> hacia Europa centro-oriental).</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rPr>
        <w:t xml:space="preserve">AMORIM NETO, Octavio y MALAMUD, Andrés, </w:t>
      </w:r>
      <w:r w:rsidRPr="00C73FCE">
        <w:rPr>
          <w:rFonts w:ascii="Arial" w:hAnsi="Arial" w:cs="Arial"/>
          <w:sz w:val="20"/>
          <w:szCs w:val="20"/>
          <w:lang w:val="en-US"/>
        </w:rPr>
        <w:t>“</w:t>
      </w:r>
      <w:r w:rsidRPr="00C73FCE">
        <w:rPr>
          <w:rFonts w:ascii="Arial" w:hAnsi="Arial" w:cs="Arial"/>
          <w:bCs/>
          <w:iCs/>
          <w:sz w:val="20"/>
          <w:szCs w:val="20"/>
          <w:lang w:val="en-US" w:eastAsia="es-AR"/>
        </w:rPr>
        <w:t xml:space="preserve">What Determines Foreign Policy in Latin America? </w:t>
      </w:r>
      <w:proofErr w:type="gramStart"/>
      <w:r w:rsidRPr="00C73FCE">
        <w:rPr>
          <w:rFonts w:ascii="Arial" w:hAnsi="Arial" w:cs="Arial"/>
          <w:bCs/>
          <w:iCs/>
          <w:sz w:val="20"/>
          <w:szCs w:val="20"/>
          <w:lang w:val="en-US" w:eastAsia="es-AR"/>
        </w:rPr>
        <w:t xml:space="preserve">Systemic versus Domestic Factors in Argentina, Brazil, and Mexico, 1946–2008”, </w:t>
      </w:r>
      <w:r w:rsidRPr="00C73FCE">
        <w:rPr>
          <w:rFonts w:ascii="Arial" w:hAnsi="Arial" w:cs="Arial"/>
          <w:bCs/>
          <w:i/>
          <w:iCs/>
          <w:sz w:val="20"/>
          <w:szCs w:val="20"/>
          <w:lang w:val="en-US" w:eastAsia="es-AR"/>
        </w:rPr>
        <w:t>Latin American Politics and Society</w:t>
      </w:r>
      <w:r w:rsidRPr="00C73FCE">
        <w:rPr>
          <w:rFonts w:ascii="Arial" w:hAnsi="Arial" w:cs="Arial"/>
          <w:bCs/>
          <w:iCs/>
          <w:sz w:val="20"/>
          <w:szCs w:val="20"/>
          <w:lang w:val="en-US" w:eastAsia="es-AR"/>
        </w:rPr>
        <w:t>, University of Miami, 2015.</w:t>
      </w:r>
      <w:proofErr w:type="gramEnd"/>
    </w:p>
    <w:p w:rsidR="00C63E32" w:rsidRPr="00C73FCE" w:rsidRDefault="00C63E32">
      <w:pPr>
        <w:pStyle w:val="Standard"/>
        <w:autoSpaceDE w:val="0"/>
        <w:spacing w:after="0" w:line="240" w:lineRule="auto"/>
        <w:ind w:left="708"/>
        <w:jc w:val="both"/>
        <w:rPr>
          <w:rFonts w:ascii="Arial" w:hAnsi="Arial" w:cs="Arial"/>
          <w:sz w:val="20"/>
          <w:szCs w:val="20"/>
          <w:u w:val="single"/>
          <w:lang w:val="en-US"/>
        </w:rPr>
      </w:pPr>
    </w:p>
    <w:p w:rsidR="003B0F37" w:rsidRPr="00C73FCE" w:rsidRDefault="003B0F37">
      <w:pPr>
        <w:pStyle w:val="Prrafodelista"/>
        <w:ind w:left="0"/>
        <w:jc w:val="both"/>
        <w:rPr>
          <w:rFonts w:ascii="Arial" w:hAnsi="Arial" w:cs="Arial"/>
          <w:b/>
          <w:sz w:val="20"/>
          <w:szCs w:val="20"/>
          <w:u w:val="single"/>
        </w:rPr>
      </w:pPr>
    </w:p>
    <w:p w:rsidR="00C63E32" w:rsidRPr="00C73FCE" w:rsidRDefault="00ED4F0F">
      <w:pPr>
        <w:pStyle w:val="Prrafodelista"/>
        <w:ind w:left="0"/>
        <w:jc w:val="both"/>
        <w:rPr>
          <w:rFonts w:ascii="Arial" w:hAnsi="Arial" w:cs="Arial"/>
          <w:sz w:val="20"/>
          <w:szCs w:val="20"/>
        </w:rPr>
      </w:pPr>
      <w:r w:rsidRPr="00C73FCE">
        <w:rPr>
          <w:rFonts w:ascii="Arial" w:hAnsi="Arial" w:cs="Arial"/>
          <w:b/>
          <w:sz w:val="20"/>
          <w:szCs w:val="20"/>
          <w:u w:val="single"/>
        </w:rPr>
        <w:t>Unidad 3 (semana 5)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4 de abril):</w:t>
      </w:r>
      <w:r w:rsidRPr="00C73FCE">
        <w:rPr>
          <w:rFonts w:ascii="Arial" w:hAnsi="Arial" w:cs="Arial"/>
          <w:b/>
          <w:sz w:val="20"/>
          <w:szCs w:val="20"/>
        </w:rPr>
        <w:t xml:space="preserve"> Factores individuales o de primera imagen. El liderazgo presidencial y sus condicionantes. Estilo personal de un líder presidencial y política exterior.</w:t>
      </w:r>
    </w:p>
    <w:p w:rsidR="00C63E32" w:rsidRPr="00C73FCE" w:rsidRDefault="00ED4F0F">
      <w:pPr>
        <w:pStyle w:val="Prrafodelista"/>
        <w:ind w:left="708"/>
        <w:jc w:val="both"/>
        <w:rPr>
          <w:rFonts w:ascii="Arial" w:hAnsi="Arial" w:cs="Arial"/>
          <w:sz w:val="20"/>
          <w:szCs w:val="20"/>
        </w:rPr>
      </w:pPr>
      <w:r w:rsidRPr="00C73FCE">
        <w:rPr>
          <w:rFonts w:ascii="Arial" w:hAnsi="Arial" w:cs="Arial"/>
          <w:b/>
          <w:sz w:val="20"/>
          <w:szCs w:val="20"/>
          <w:u w:val="single"/>
        </w:rPr>
        <w:t>Bibliografía Unidad 3 semana 5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4 de abril)</w:t>
      </w:r>
      <w:r w:rsidRPr="00C73FCE">
        <w:rPr>
          <w:rFonts w:ascii="Arial" w:hAnsi="Arial" w:cs="Arial"/>
          <w:b/>
          <w:sz w:val="20"/>
          <w:szCs w:val="20"/>
        </w:rPr>
        <w:t xml:space="preserve">:  </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BYMAN, Daniel L. and POLLACK, Kenneth M.,</w:t>
      </w:r>
      <w:r w:rsidRPr="00C73FCE">
        <w:rPr>
          <w:rFonts w:ascii="Arial" w:hAnsi="Arial" w:cs="Arial"/>
          <w:sz w:val="20"/>
          <w:szCs w:val="20"/>
        </w:rPr>
        <w:t xml:space="preserve"> “</w:t>
      </w:r>
      <w:proofErr w:type="spellStart"/>
      <w:r w:rsidRPr="00C73FCE">
        <w:rPr>
          <w:rFonts w:ascii="Arial" w:hAnsi="Arial" w:cs="Arial"/>
          <w:sz w:val="20"/>
          <w:szCs w:val="20"/>
        </w:rPr>
        <w:t>Let</w:t>
      </w:r>
      <w:proofErr w:type="spellEnd"/>
      <w:r w:rsidRPr="00C73FCE">
        <w:rPr>
          <w:rFonts w:ascii="Arial" w:hAnsi="Arial" w:cs="Arial"/>
          <w:sz w:val="20"/>
          <w:szCs w:val="20"/>
        </w:rPr>
        <w:t xml:space="preserve"> </w:t>
      </w:r>
      <w:proofErr w:type="spellStart"/>
      <w:r w:rsidRPr="00C73FCE">
        <w:rPr>
          <w:rFonts w:ascii="Arial" w:hAnsi="Arial" w:cs="Arial"/>
          <w:sz w:val="20"/>
          <w:szCs w:val="20"/>
        </w:rPr>
        <w:t>Us</w:t>
      </w:r>
      <w:proofErr w:type="spellEnd"/>
      <w:r w:rsidRPr="00C73FCE">
        <w:rPr>
          <w:rFonts w:ascii="Arial" w:hAnsi="Arial" w:cs="Arial"/>
          <w:sz w:val="20"/>
          <w:szCs w:val="20"/>
        </w:rPr>
        <w:t xml:space="preserve"> </w:t>
      </w:r>
      <w:proofErr w:type="spellStart"/>
      <w:r w:rsidRPr="00C73FCE">
        <w:rPr>
          <w:rFonts w:ascii="Arial" w:hAnsi="Arial" w:cs="Arial"/>
          <w:sz w:val="20"/>
          <w:szCs w:val="20"/>
        </w:rPr>
        <w:t>Now</w:t>
      </w:r>
      <w:proofErr w:type="spellEnd"/>
      <w:r w:rsidRPr="00C73FCE">
        <w:rPr>
          <w:rFonts w:ascii="Arial" w:hAnsi="Arial" w:cs="Arial"/>
          <w:sz w:val="20"/>
          <w:szCs w:val="20"/>
        </w:rPr>
        <w:t xml:space="preserve"> </w:t>
      </w:r>
      <w:proofErr w:type="spellStart"/>
      <w:r w:rsidRPr="00C73FCE">
        <w:rPr>
          <w:rFonts w:ascii="Arial" w:hAnsi="Arial" w:cs="Arial"/>
          <w:sz w:val="20"/>
          <w:szCs w:val="20"/>
        </w:rPr>
        <w:t>Praise</w:t>
      </w:r>
      <w:proofErr w:type="spellEnd"/>
      <w:r w:rsidRPr="00C73FCE">
        <w:rPr>
          <w:rFonts w:ascii="Arial" w:hAnsi="Arial" w:cs="Arial"/>
          <w:sz w:val="20"/>
          <w:szCs w:val="20"/>
        </w:rPr>
        <w:t xml:space="preserve"> Great </w:t>
      </w:r>
      <w:proofErr w:type="spellStart"/>
      <w:r w:rsidRPr="00C73FCE">
        <w:rPr>
          <w:rFonts w:ascii="Arial" w:hAnsi="Arial" w:cs="Arial"/>
          <w:sz w:val="20"/>
          <w:szCs w:val="20"/>
        </w:rPr>
        <w:t>Men</w:t>
      </w:r>
      <w:proofErr w:type="spellEnd"/>
      <w:r w:rsidRPr="00C73FCE">
        <w:rPr>
          <w:rFonts w:ascii="Arial" w:hAnsi="Arial" w:cs="Arial"/>
          <w:sz w:val="20"/>
          <w:szCs w:val="20"/>
        </w:rPr>
        <w:t xml:space="preserve">. </w:t>
      </w:r>
      <w:proofErr w:type="spellStart"/>
      <w:r w:rsidRPr="00C73FCE">
        <w:rPr>
          <w:rFonts w:ascii="Arial" w:hAnsi="Arial" w:cs="Arial"/>
          <w:sz w:val="20"/>
          <w:szCs w:val="20"/>
        </w:rPr>
        <w:t>Bringing</w:t>
      </w:r>
      <w:proofErr w:type="spellEnd"/>
      <w:r w:rsidRPr="00C73FCE">
        <w:rPr>
          <w:rFonts w:ascii="Arial" w:hAnsi="Arial" w:cs="Arial"/>
          <w:sz w:val="20"/>
          <w:szCs w:val="20"/>
        </w:rPr>
        <w:t xml:space="preserve">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Statesman</w:t>
      </w:r>
      <w:proofErr w:type="spellEnd"/>
      <w:r w:rsidRPr="00C73FCE">
        <w:rPr>
          <w:rFonts w:ascii="Arial" w:hAnsi="Arial" w:cs="Arial"/>
          <w:sz w:val="20"/>
          <w:szCs w:val="20"/>
        </w:rPr>
        <w:t xml:space="preserve"> Back In”, </w:t>
      </w:r>
      <w:r w:rsidRPr="00C73FCE">
        <w:rPr>
          <w:rFonts w:ascii="Arial" w:hAnsi="Arial" w:cs="Arial"/>
          <w:i/>
          <w:sz w:val="20"/>
          <w:szCs w:val="20"/>
        </w:rPr>
        <w:t>International Security</w:t>
      </w:r>
      <w:r w:rsidRPr="00C73FCE">
        <w:rPr>
          <w:rFonts w:ascii="Arial" w:hAnsi="Arial" w:cs="Arial"/>
          <w:sz w:val="20"/>
          <w:szCs w:val="20"/>
        </w:rPr>
        <w:t>, Vol. 25, N° 4, Spring 2001, pp. 107-146 (sobre factores de primera imagen y su peso en casos específicos de política exterior).</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eastAsia="Minion-Regular, 'Arial Unicode" w:hAnsi="Arial" w:cs="Arial"/>
          <w:b/>
          <w:sz w:val="20"/>
          <w:szCs w:val="20"/>
          <w:lang w:val="en-US" w:eastAsia="es-AR"/>
        </w:rPr>
        <w:t>ROSATI, Jerel A. &amp;  SCOTT, James M.,</w:t>
      </w:r>
      <w:r w:rsidRPr="00C73FCE">
        <w:rPr>
          <w:rFonts w:ascii="Arial" w:eastAsia="Minion-Regular, 'Arial Unicode" w:hAnsi="Arial" w:cs="Arial"/>
          <w:sz w:val="20"/>
          <w:szCs w:val="20"/>
          <w:lang w:val="en-US" w:eastAsia="es-AR"/>
        </w:rPr>
        <w:t xml:space="preserve"> </w:t>
      </w:r>
      <w:r w:rsidRPr="00C73FCE">
        <w:rPr>
          <w:rFonts w:ascii="Arial" w:eastAsia="Minion-Regular, 'Arial Unicode" w:hAnsi="Arial" w:cs="Arial"/>
          <w:i/>
          <w:sz w:val="20"/>
          <w:szCs w:val="20"/>
          <w:lang w:val="en-US" w:eastAsia="es-AR"/>
        </w:rPr>
        <w:t>The Politics of United States Foreign Policy</w:t>
      </w:r>
      <w:r w:rsidRPr="00C73FCE">
        <w:rPr>
          <w:rFonts w:ascii="Arial" w:eastAsia="Minion-Regular, 'Arial Unicode" w:hAnsi="Arial" w:cs="Arial"/>
          <w:sz w:val="20"/>
          <w:szCs w:val="20"/>
          <w:lang w:val="en-US" w:eastAsia="es-AR"/>
        </w:rPr>
        <w:t xml:space="preserve">, Thomson Wadsworth, 2011, Part II (“Government and the Policymaking Process”), </w:t>
      </w:r>
      <w:r w:rsidRPr="00C73FCE">
        <w:rPr>
          <w:rFonts w:ascii="Arial" w:hAnsi="Arial" w:cs="Arial"/>
          <w:sz w:val="20"/>
          <w:szCs w:val="20"/>
          <w:lang w:val="en-US"/>
        </w:rPr>
        <w:t>Chapter 3 (“Presidential Power and Leadership”) (</w:t>
      </w:r>
      <w:proofErr w:type="spellStart"/>
      <w:r w:rsidRPr="00C73FCE">
        <w:rPr>
          <w:rFonts w:ascii="Arial" w:hAnsi="Arial" w:cs="Arial"/>
          <w:sz w:val="20"/>
          <w:szCs w:val="20"/>
          <w:lang w:val="en-US"/>
        </w:rPr>
        <w:t>sobre</w:t>
      </w:r>
      <w:proofErr w:type="spellEnd"/>
      <w:r w:rsidRPr="00C73FCE">
        <w:rPr>
          <w:rFonts w:ascii="Arial" w:hAnsi="Arial" w:cs="Arial"/>
          <w:sz w:val="20"/>
          <w:szCs w:val="20"/>
          <w:lang w:val="en-US"/>
        </w:rPr>
        <w:t xml:space="preserve"> el </w:t>
      </w:r>
      <w:proofErr w:type="spellStart"/>
      <w:r w:rsidRPr="00C73FCE">
        <w:rPr>
          <w:rFonts w:ascii="Arial" w:hAnsi="Arial" w:cs="Arial"/>
          <w:sz w:val="20"/>
          <w:szCs w:val="20"/>
          <w:lang w:val="en-US"/>
        </w:rPr>
        <w:t>liderazgo</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presidencial</w:t>
      </w:r>
      <w:proofErr w:type="spellEnd"/>
      <w:r w:rsidRPr="00C73FCE">
        <w:rPr>
          <w:rFonts w:ascii="Arial" w:hAnsi="Arial" w:cs="Arial"/>
          <w:sz w:val="20"/>
          <w:szCs w:val="20"/>
          <w:lang w:val="en-US"/>
        </w:rPr>
        <w:t xml:space="preserve"> y </w:t>
      </w:r>
      <w:proofErr w:type="spellStart"/>
      <w:r w:rsidRPr="00C73FCE">
        <w:rPr>
          <w:rFonts w:ascii="Arial" w:hAnsi="Arial" w:cs="Arial"/>
          <w:sz w:val="20"/>
          <w:szCs w:val="20"/>
          <w:lang w:val="en-US"/>
        </w:rPr>
        <w:t>sus</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condicionantes</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en</w:t>
      </w:r>
      <w:proofErr w:type="spellEnd"/>
      <w:r w:rsidRPr="00C73FCE">
        <w:rPr>
          <w:rFonts w:ascii="Arial" w:hAnsi="Arial" w:cs="Arial"/>
          <w:sz w:val="20"/>
          <w:szCs w:val="20"/>
          <w:lang w:val="en-US"/>
        </w:rPr>
        <w:t xml:space="preserve"> la </w:t>
      </w:r>
      <w:proofErr w:type="spellStart"/>
      <w:r w:rsidRPr="00C73FCE">
        <w:rPr>
          <w:rFonts w:ascii="Arial" w:hAnsi="Arial" w:cs="Arial"/>
          <w:sz w:val="20"/>
          <w:szCs w:val="20"/>
          <w:lang w:val="en-US"/>
        </w:rPr>
        <w:t>política</w:t>
      </w:r>
      <w:proofErr w:type="spellEnd"/>
      <w:r w:rsidRPr="00C73FCE">
        <w:rPr>
          <w:rFonts w:ascii="Arial" w:hAnsi="Arial" w:cs="Arial"/>
          <w:sz w:val="20"/>
          <w:szCs w:val="20"/>
          <w:lang w:val="en-US"/>
        </w:rPr>
        <w:t xml:space="preserve"> exterior </w:t>
      </w:r>
      <w:proofErr w:type="spellStart"/>
      <w:r w:rsidRPr="00C73FCE">
        <w:rPr>
          <w:rFonts w:ascii="Arial" w:hAnsi="Arial" w:cs="Arial"/>
          <w:sz w:val="20"/>
          <w:szCs w:val="20"/>
          <w:lang w:val="en-US"/>
        </w:rPr>
        <w:t>norteamericana</w:t>
      </w:r>
      <w:proofErr w:type="spellEnd"/>
      <w:r w:rsidRPr="00C73FCE">
        <w:rPr>
          <w:rFonts w:ascii="Arial" w:hAnsi="Arial" w:cs="Arial"/>
          <w:sz w:val="20"/>
          <w:szCs w:val="20"/>
          <w:lang w:val="en-US"/>
        </w:rPr>
        <w:t>).</w:t>
      </w:r>
    </w:p>
    <w:p w:rsidR="00C63E32" w:rsidRPr="00C73FCE" w:rsidRDefault="00C63E32">
      <w:pPr>
        <w:pStyle w:val="Standard"/>
        <w:autoSpaceDE w:val="0"/>
        <w:spacing w:after="0" w:line="240" w:lineRule="auto"/>
        <w:ind w:left="708"/>
        <w:jc w:val="both"/>
        <w:rPr>
          <w:rFonts w:ascii="Arial" w:hAnsi="Arial" w:cs="Arial"/>
          <w:sz w:val="20"/>
          <w:szCs w:val="20"/>
          <w:lang w:val="en-US"/>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eastAsia="Minion-Regular, 'Arial Unicode" w:hAnsi="Arial" w:cs="Arial"/>
          <w:b/>
          <w:sz w:val="20"/>
          <w:szCs w:val="20"/>
          <w:lang w:val="es-AR" w:eastAsia="es-AR"/>
        </w:rPr>
        <w:t xml:space="preserve">MINGST, </w:t>
      </w:r>
      <w:proofErr w:type="spellStart"/>
      <w:r w:rsidRPr="00C73FCE">
        <w:rPr>
          <w:rFonts w:ascii="Arial" w:eastAsia="Minion-Regular, 'Arial Unicode" w:hAnsi="Arial" w:cs="Arial"/>
          <w:i/>
          <w:sz w:val="20"/>
          <w:szCs w:val="20"/>
          <w:lang w:val="es-AR" w:eastAsia="es-AR"/>
        </w:rPr>
        <w:t>op.cit</w:t>
      </w:r>
      <w:proofErr w:type="spellEnd"/>
      <w:r w:rsidRPr="00C73FCE">
        <w:rPr>
          <w:rFonts w:ascii="Arial" w:eastAsia="Minion-Regular, 'Arial Unicode" w:hAnsi="Arial" w:cs="Arial"/>
          <w:sz w:val="20"/>
          <w:szCs w:val="20"/>
          <w:lang w:val="es-AR" w:eastAsia="es-AR"/>
        </w:rPr>
        <w:t>., Capítulo 6 (“El individuo”)</w:t>
      </w:r>
    </w:p>
    <w:p w:rsidR="00C63E32" w:rsidRPr="00C73FCE" w:rsidRDefault="00C63E32">
      <w:pPr>
        <w:pStyle w:val="Standard"/>
        <w:autoSpaceDE w:val="0"/>
        <w:spacing w:after="0" w:line="240" w:lineRule="auto"/>
        <w:ind w:left="708"/>
        <w:jc w:val="both"/>
        <w:rPr>
          <w:rFonts w:ascii="Arial" w:hAnsi="Arial" w:cs="Arial"/>
          <w:sz w:val="20"/>
          <w:szCs w:val="20"/>
          <w:lang w:val="es-AR"/>
        </w:rPr>
      </w:pP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sz w:val="20"/>
          <w:szCs w:val="20"/>
          <w:lang w:val="es-AR" w:eastAsia="es-AR"/>
        </w:rPr>
        <w:lastRenderedPageBreak/>
        <w:t xml:space="preserve">GARCIA-CALVO, Carola, </w:t>
      </w:r>
      <w:r w:rsidRPr="00C73FCE">
        <w:rPr>
          <w:rFonts w:ascii="Arial" w:hAnsi="Arial" w:cs="Arial"/>
          <w:sz w:val="20"/>
          <w:szCs w:val="20"/>
          <w:lang w:val="es-AR" w:eastAsia="es-AR"/>
        </w:rPr>
        <w:t>“El papel de las ideas, valores y creencias del líder en la definición de acciones de política exterior: España 2000-2008”, revista Relaciones Internacionales, N° 13, Madrid, Grupo de Estudios de las Relaciones Internacionales de la Universidad Autónoma de Madrid, GERI-UAM, febrero de 2010, pp. 35-63 (sobre el estilo personal de los presidentes y su impacto en las políticas exteriores de las administraciones españolas de Aznar y Zapatero).</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eastAsia="es-AR"/>
        </w:rPr>
        <w:t xml:space="preserve">DYSON, Stephen Benedict, </w:t>
      </w:r>
      <w:r w:rsidRPr="00C73FCE">
        <w:rPr>
          <w:rFonts w:ascii="Arial" w:hAnsi="Arial" w:cs="Arial"/>
          <w:sz w:val="20"/>
          <w:szCs w:val="20"/>
          <w:lang w:val="en-US" w:eastAsia="es-AR"/>
        </w:rPr>
        <w:t xml:space="preserve">“Personality and Foreign Policy: Tony Blair’s Iraq  Decisions”, </w:t>
      </w:r>
      <w:r w:rsidRPr="00C73FCE">
        <w:rPr>
          <w:rFonts w:ascii="Arial" w:hAnsi="Arial" w:cs="Arial"/>
          <w:i/>
          <w:sz w:val="20"/>
          <w:szCs w:val="20"/>
          <w:lang w:val="en-US" w:eastAsia="es-AR"/>
        </w:rPr>
        <w:t xml:space="preserve">Foreign Policy Analysis, Volume 2, Number 3, July  </w:t>
      </w:r>
      <w:r w:rsidRPr="00C73FCE">
        <w:rPr>
          <w:rFonts w:ascii="Arial" w:hAnsi="Arial" w:cs="Arial"/>
          <w:sz w:val="20"/>
          <w:szCs w:val="20"/>
          <w:lang w:val="en-US" w:eastAsia="es-AR"/>
        </w:rPr>
        <w:t>2006, pp. 289–306.</w:t>
      </w:r>
    </w:p>
    <w:p w:rsidR="00C63E32" w:rsidRPr="00C73FCE" w:rsidRDefault="00C63E32">
      <w:pPr>
        <w:pStyle w:val="Standard"/>
        <w:autoSpaceDE w:val="0"/>
        <w:spacing w:after="0" w:line="240" w:lineRule="auto"/>
        <w:ind w:left="708"/>
        <w:jc w:val="both"/>
        <w:rPr>
          <w:rFonts w:ascii="Arial" w:hAnsi="Arial" w:cs="Arial"/>
          <w:sz w:val="20"/>
          <w:szCs w:val="20"/>
          <w:lang w:val="en-US"/>
        </w:rPr>
      </w:pPr>
    </w:p>
    <w:p w:rsidR="00C63E32" w:rsidRPr="00C73FCE" w:rsidRDefault="00C63E32">
      <w:pPr>
        <w:pStyle w:val="Standard"/>
        <w:autoSpaceDE w:val="0"/>
        <w:spacing w:after="0" w:line="240" w:lineRule="auto"/>
        <w:ind w:left="708"/>
        <w:jc w:val="both"/>
        <w:rPr>
          <w:rFonts w:ascii="Arial" w:hAnsi="Arial" w:cs="Arial"/>
          <w:sz w:val="20"/>
          <w:szCs w:val="20"/>
          <w:lang w:val="en-US"/>
        </w:rPr>
      </w:pPr>
    </w:p>
    <w:p w:rsidR="00C63E32" w:rsidRPr="00C73FCE" w:rsidRDefault="00ED4F0F">
      <w:pPr>
        <w:pStyle w:val="Standard"/>
        <w:spacing w:line="240" w:lineRule="auto"/>
        <w:jc w:val="both"/>
        <w:rPr>
          <w:rFonts w:ascii="Arial" w:hAnsi="Arial" w:cs="Arial"/>
          <w:sz w:val="20"/>
          <w:szCs w:val="20"/>
        </w:rPr>
      </w:pPr>
      <w:r w:rsidRPr="00C73FCE">
        <w:rPr>
          <w:rFonts w:ascii="Arial" w:hAnsi="Arial" w:cs="Arial"/>
          <w:b/>
          <w:sz w:val="20"/>
          <w:szCs w:val="20"/>
          <w:u w:val="single"/>
        </w:rPr>
        <w:t>Unidad 4 (semana 6)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11 de abril)</w:t>
      </w:r>
      <w:r w:rsidRPr="00C73FCE">
        <w:rPr>
          <w:rFonts w:ascii="Arial" w:hAnsi="Arial" w:cs="Arial"/>
          <w:b/>
          <w:sz w:val="20"/>
          <w:szCs w:val="20"/>
        </w:rPr>
        <w:t>: Factores burocrático-estatales o de segunda imagen. La variable tipo de régimen y su impacto en la política exterior. Tipos de estructuras de decisión gubernamental. Estudios de caso.</w:t>
      </w: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u w:val="single"/>
          <w:lang w:val="es-AR"/>
        </w:rPr>
        <w:t>Bibliografía Unidad 4 semana 6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11 de abril)</w:t>
      </w:r>
      <w:r w:rsidRPr="00C73FCE">
        <w:rPr>
          <w:rFonts w:ascii="Arial" w:hAnsi="Arial" w:cs="Arial"/>
          <w:b/>
          <w:sz w:val="20"/>
          <w:szCs w:val="20"/>
          <w:lang w:val="es-AR"/>
        </w:rPr>
        <w:t>:</w:t>
      </w: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sz w:val="20"/>
          <w:szCs w:val="20"/>
          <w:lang w:val="en-US"/>
        </w:rPr>
        <w:t xml:space="preserve">HERMANN, Margaret G. and HERMANN, Charles F., </w:t>
      </w:r>
      <w:r w:rsidRPr="00C73FCE">
        <w:rPr>
          <w:rFonts w:ascii="Arial" w:hAnsi="Arial" w:cs="Arial"/>
          <w:sz w:val="20"/>
          <w:szCs w:val="20"/>
          <w:lang w:val="en-US"/>
        </w:rPr>
        <w:t xml:space="preserve">“Who Makes Foreign Policy Decisions and How: An Empirical Inquiry”, </w:t>
      </w:r>
      <w:r w:rsidRPr="00C73FCE">
        <w:rPr>
          <w:rFonts w:ascii="Arial" w:hAnsi="Arial" w:cs="Arial"/>
          <w:i/>
          <w:sz w:val="20"/>
          <w:szCs w:val="20"/>
          <w:lang w:val="en-US"/>
        </w:rPr>
        <w:t>International Studies Quarterly</w:t>
      </w:r>
      <w:r w:rsidRPr="00C73FCE">
        <w:rPr>
          <w:rFonts w:ascii="Arial" w:hAnsi="Arial" w:cs="Arial"/>
          <w:sz w:val="20"/>
          <w:szCs w:val="20"/>
          <w:lang w:val="en-US"/>
        </w:rPr>
        <w:t>, Vol. 33, N° 4, December 1989, pp. 361-387 (</w:t>
      </w:r>
      <w:proofErr w:type="spellStart"/>
      <w:r w:rsidRPr="00C73FCE">
        <w:rPr>
          <w:rFonts w:ascii="Arial" w:hAnsi="Arial" w:cs="Arial"/>
          <w:sz w:val="20"/>
          <w:szCs w:val="20"/>
          <w:lang w:val="en-US"/>
        </w:rPr>
        <w:t>acerca</w:t>
      </w:r>
      <w:proofErr w:type="spellEnd"/>
      <w:r w:rsidRPr="00C73FCE">
        <w:rPr>
          <w:rFonts w:ascii="Arial" w:hAnsi="Arial" w:cs="Arial"/>
          <w:sz w:val="20"/>
          <w:szCs w:val="20"/>
          <w:lang w:val="en-US"/>
        </w:rPr>
        <w:t xml:space="preserve"> de </w:t>
      </w:r>
      <w:proofErr w:type="spellStart"/>
      <w:r w:rsidRPr="00C73FCE">
        <w:rPr>
          <w:rFonts w:ascii="Arial" w:hAnsi="Arial" w:cs="Arial"/>
          <w:sz w:val="20"/>
          <w:szCs w:val="20"/>
          <w:lang w:val="en-US"/>
        </w:rPr>
        <w:t>los</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factores</w:t>
      </w:r>
      <w:proofErr w:type="spellEnd"/>
      <w:r w:rsidRPr="00C73FCE">
        <w:rPr>
          <w:rFonts w:ascii="Arial" w:hAnsi="Arial" w:cs="Arial"/>
          <w:sz w:val="20"/>
          <w:szCs w:val="20"/>
          <w:lang w:val="en-US"/>
        </w:rPr>
        <w:t xml:space="preserve"> de </w:t>
      </w:r>
      <w:proofErr w:type="spellStart"/>
      <w:r w:rsidRPr="00C73FCE">
        <w:rPr>
          <w:rFonts w:ascii="Arial" w:hAnsi="Arial" w:cs="Arial"/>
          <w:sz w:val="20"/>
          <w:szCs w:val="20"/>
          <w:lang w:val="en-US"/>
        </w:rPr>
        <w:t>segunda</w:t>
      </w:r>
      <w:proofErr w:type="spellEnd"/>
      <w:r w:rsidRPr="00C73FCE">
        <w:rPr>
          <w:rFonts w:ascii="Arial" w:hAnsi="Arial" w:cs="Arial"/>
          <w:sz w:val="20"/>
          <w:szCs w:val="20"/>
          <w:lang w:val="en-US"/>
        </w:rPr>
        <w:t xml:space="preserve"> imagen y </w:t>
      </w:r>
      <w:proofErr w:type="spellStart"/>
      <w:r w:rsidRPr="00C73FCE">
        <w:rPr>
          <w:rFonts w:ascii="Arial" w:hAnsi="Arial" w:cs="Arial"/>
          <w:sz w:val="20"/>
          <w:szCs w:val="20"/>
          <w:lang w:val="en-US"/>
        </w:rPr>
        <w:t>su</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incidencia</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en</w:t>
      </w:r>
      <w:proofErr w:type="spellEnd"/>
      <w:r w:rsidRPr="00C73FCE">
        <w:rPr>
          <w:rFonts w:ascii="Arial" w:hAnsi="Arial" w:cs="Arial"/>
          <w:sz w:val="20"/>
          <w:szCs w:val="20"/>
          <w:lang w:val="en-US"/>
        </w:rPr>
        <w:t xml:space="preserve"> la </w:t>
      </w:r>
      <w:proofErr w:type="spellStart"/>
      <w:r w:rsidRPr="00C73FCE">
        <w:rPr>
          <w:rFonts w:ascii="Arial" w:hAnsi="Arial" w:cs="Arial"/>
          <w:sz w:val="20"/>
          <w:szCs w:val="20"/>
          <w:lang w:val="en-US"/>
        </w:rPr>
        <w:t>política</w:t>
      </w:r>
      <w:proofErr w:type="spellEnd"/>
      <w:r w:rsidRPr="00C73FCE">
        <w:rPr>
          <w:rFonts w:ascii="Arial" w:hAnsi="Arial" w:cs="Arial"/>
          <w:sz w:val="20"/>
          <w:szCs w:val="20"/>
          <w:lang w:val="en-US"/>
        </w:rPr>
        <w:t xml:space="preserve"> exterior).</w:t>
      </w:r>
    </w:p>
    <w:p w:rsidR="00C63E32" w:rsidRPr="00C73FCE" w:rsidRDefault="00C63E32">
      <w:pPr>
        <w:pStyle w:val="Standard"/>
        <w:autoSpaceDE w:val="0"/>
        <w:spacing w:after="0" w:line="240" w:lineRule="auto"/>
        <w:ind w:left="708"/>
        <w:jc w:val="both"/>
        <w:rPr>
          <w:rFonts w:ascii="Arial" w:hAnsi="Arial" w:cs="Arial"/>
          <w:sz w:val="20"/>
          <w:szCs w:val="20"/>
          <w:lang w:val="en-US"/>
        </w:rPr>
      </w:pP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sz w:val="20"/>
          <w:szCs w:val="20"/>
          <w:lang w:val="en-US"/>
        </w:rPr>
        <w:t>ROSATI &amp; SCOTT,</w:t>
      </w:r>
      <w:r w:rsidRPr="00C73FCE">
        <w:rPr>
          <w:rFonts w:ascii="Arial" w:hAnsi="Arial" w:cs="Arial"/>
          <w:sz w:val="20"/>
          <w:szCs w:val="20"/>
          <w:lang w:val="en-US"/>
        </w:rPr>
        <w:t xml:space="preserve"> </w:t>
      </w:r>
      <w:proofErr w:type="spellStart"/>
      <w:proofErr w:type="gramStart"/>
      <w:r w:rsidRPr="00C73FCE">
        <w:rPr>
          <w:rFonts w:ascii="Arial" w:hAnsi="Arial" w:cs="Arial"/>
          <w:i/>
          <w:sz w:val="20"/>
          <w:szCs w:val="20"/>
          <w:lang w:val="en-US"/>
        </w:rPr>
        <w:t>op.cit</w:t>
      </w:r>
      <w:proofErr w:type="spellEnd"/>
      <w:r w:rsidRPr="00C73FCE">
        <w:rPr>
          <w:rFonts w:ascii="Arial" w:hAnsi="Arial" w:cs="Arial"/>
          <w:sz w:val="20"/>
          <w:szCs w:val="20"/>
          <w:lang w:val="en-US"/>
        </w:rPr>
        <w:t>.,</w:t>
      </w:r>
      <w:proofErr w:type="gramEnd"/>
      <w:r w:rsidRPr="00C73FCE">
        <w:rPr>
          <w:rFonts w:ascii="Arial" w:hAnsi="Arial" w:cs="Arial"/>
          <w:sz w:val="20"/>
          <w:szCs w:val="20"/>
          <w:lang w:val="en-US"/>
        </w:rPr>
        <w:t xml:space="preserve"> Part II, Chapters 4 (“The Bureaucracy, Presidential Management, and the National Security Council”); 5 (“Understanding </w:t>
      </w:r>
      <w:proofErr w:type="spellStart"/>
      <w:r w:rsidRPr="00C73FCE">
        <w:rPr>
          <w:rFonts w:ascii="Arial" w:hAnsi="Arial" w:cs="Arial"/>
          <w:sz w:val="20"/>
          <w:szCs w:val="20"/>
          <w:lang w:val="en-US"/>
        </w:rPr>
        <w:t>Burocracy</w:t>
      </w:r>
      <w:proofErr w:type="spellEnd"/>
      <w:r w:rsidRPr="00C73FCE">
        <w:rPr>
          <w:rFonts w:ascii="Arial" w:hAnsi="Arial" w:cs="Arial"/>
          <w:sz w:val="20"/>
          <w:szCs w:val="20"/>
          <w:lang w:val="en-US"/>
        </w:rPr>
        <w:t>: The State Department at Home and Abroad”) &amp; 9 (“</w:t>
      </w:r>
      <w:proofErr w:type="spellStart"/>
      <w:r w:rsidRPr="00C73FCE">
        <w:rPr>
          <w:rFonts w:ascii="Arial" w:hAnsi="Arial" w:cs="Arial"/>
          <w:sz w:val="20"/>
          <w:szCs w:val="20"/>
          <w:lang w:val="en-US"/>
        </w:rPr>
        <w:t>Decisionmaking</w:t>
      </w:r>
      <w:proofErr w:type="spellEnd"/>
      <w:r w:rsidRPr="00C73FCE">
        <w:rPr>
          <w:rFonts w:ascii="Arial" w:hAnsi="Arial" w:cs="Arial"/>
          <w:sz w:val="20"/>
          <w:szCs w:val="20"/>
          <w:lang w:val="en-US"/>
        </w:rPr>
        <w:t xml:space="preserve"> Theory and Foreign Policymaking”) (</w:t>
      </w:r>
      <w:proofErr w:type="spellStart"/>
      <w:r w:rsidRPr="00C73FCE">
        <w:rPr>
          <w:rFonts w:ascii="Arial" w:hAnsi="Arial" w:cs="Arial"/>
          <w:sz w:val="20"/>
          <w:szCs w:val="20"/>
          <w:lang w:val="en-US"/>
        </w:rPr>
        <w:t>acerca</w:t>
      </w:r>
      <w:proofErr w:type="spellEnd"/>
      <w:r w:rsidRPr="00C73FCE">
        <w:rPr>
          <w:rFonts w:ascii="Arial" w:hAnsi="Arial" w:cs="Arial"/>
          <w:sz w:val="20"/>
          <w:szCs w:val="20"/>
          <w:lang w:val="en-US"/>
        </w:rPr>
        <w:t xml:space="preserve"> de las </w:t>
      </w:r>
      <w:proofErr w:type="spellStart"/>
      <w:r w:rsidRPr="00C73FCE">
        <w:rPr>
          <w:rFonts w:ascii="Arial" w:hAnsi="Arial" w:cs="Arial"/>
          <w:sz w:val="20"/>
          <w:szCs w:val="20"/>
          <w:lang w:val="en-US"/>
        </w:rPr>
        <w:t>burocracias</w:t>
      </w:r>
      <w:proofErr w:type="spellEnd"/>
      <w:r w:rsidRPr="00C73FCE">
        <w:rPr>
          <w:rFonts w:ascii="Arial" w:hAnsi="Arial" w:cs="Arial"/>
          <w:sz w:val="20"/>
          <w:szCs w:val="20"/>
          <w:lang w:val="en-US"/>
        </w:rPr>
        <w:t xml:space="preserve"> y </w:t>
      </w:r>
      <w:proofErr w:type="spellStart"/>
      <w:r w:rsidRPr="00C73FCE">
        <w:rPr>
          <w:rFonts w:ascii="Arial" w:hAnsi="Arial" w:cs="Arial"/>
          <w:sz w:val="20"/>
          <w:szCs w:val="20"/>
          <w:lang w:val="en-US"/>
        </w:rPr>
        <w:t>su</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incidencia</w:t>
      </w:r>
      <w:proofErr w:type="spellEnd"/>
      <w:r w:rsidRPr="00C73FCE">
        <w:rPr>
          <w:rFonts w:ascii="Arial" w:hAnsi="Arial" w:cs="Arial"/>
          <w:sz w:val="20"/>
          <w:szCs w:val="20"/>
          <w:lang w:val="en-US"/>
        </w:rPr>
        <w:t xml:space="preserve"> </w:t>
      </w:r>
      <w:proofErr w:type="spellStart"/>
      <w:r w:rsidRPr="00C73FCE">
        <w:rPr>
          <w:rFonts w:ascii="Arial" w:hAnsi="Arial" w:cs="Arial"/>
          <w:sz w:val="20"/>
          <w:szCs w:val="20"/>
          <w:lang w:val="en-US"/>
        </w:rPr>
        <w:t>en</w:t>
      </w:r>
      <w:proofErr w:type="spellEnd"/>
      <w:r w:rsidRPr="00C73FCE">
        <w:rPr>
          <w:rFonts w:ascii="Arial" w:hAnsi="Arial" w:cs="Arial"/>
          <w:sz w:val="20"/>
          <w:szCs w:val="20"/>
          <w:lang w:val="en-US"/>
        </w:rPr>
        <w:t xml:space="preserve"> la </w:t>
      </w:r>
      <w:proofErr w:type="spellStart"/>
      <w:r w:rsidRPr="00C73FCE">
        <w:rPr>
          <w:rFonts w:ascii="Arial" w:hAnsi="Arial" w:cs="Arial"/>
          <w:sz w:val="20"/>
          <w:szCs w:val="20"/>
          <w:lang w:val="en-US"/>
        </w:rPr>
        <w:t>política</w:t>
      </w:r>
      <w:proofErr w:type="spellEnd"/>
      <w:r w:rsidRPr="00C73FCE">
        <w:rPr>
          <w:rFonts w:ascii="Arial" w:hAnsi="Arial" w:cs="Arial"/>
          <w:sz w:val="20"/>
          <w:szCs w:val="20"/>
          <w:lang w:val="en-US"/>
        </w:rPr>
        <w:t xml:space="preserve"> exterior </w:t>
      </w:r>
      <w:proofErr w:type="spellStart"/>
      <w:r w:rsidRPr="00C73FCE">
        <w:rPr>
          <w:rFonts w:ascii="Arial" w:hAnsi="Arial" w:cs="Arial"/>
          <w:sz w:val="20"/>
          <w:szCs w:val="20"/>
          <w:lang w:val="en-US"/>
        </w:rPr>
        <w:t>norteamericana</w:t>
      </w:r>
      <w:proofErr w:type="spellEnd"/>
      <w:r w:rsidRPr="00C73FCE">
        <w:rPr>
          <w:rFonts w:ascii="Arial" w:hAnsi="Arial" w:cs="Arial"/>
          <w:sz w:val="20"/>
          <w:szCs w:val="20"/>
          <w:lang w:val="en-US"/>
        </w:rPr>
        <w:t>).</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s-AR"/>
        </w:rPr>
        <w:t xml:space="preserve">MINGST, </w:t>
      </w:r>
      <w:proofErr w:type="spellStart"/>
      <w:r w:rsidRPr="00C73FCE">
        <w:rPr>
          <w:rFonts w:ascii="Arial" w:hAnsi="Arial" w:cs="Arial"/>
          <w:sz w:val="20"/>
          <w:szCs w:val="20"/>
          <w:lang w:val="es-AR"/>
        </w:rPr>
        <w:t>op</w:t>
      </w:r>
      <w:proofErr w:type="spellEnd"/>
      <w:r w:rsidRPr="00C73FCE">
        <w:rPr>
          <w:rFonts w:ascii="Arial" w:hAnsi="Arial" w:cs="Arial"/>
          <w:sz w:val="20"/>
          <w:szCs w:val="20"/>
          <w:lang w:val="es-AR"/>
        </w:rPr>
        <w:t>. cit., Capítulo 5 (“El estado”)</w:t>
      </w:r>
    </w:p>
    <w:p w:rsidR="00C63E32" w:rsidRPr="00C73FCE" w:rsidRDefault="00C63E32">
      <w:pPr>
        <w:pStyle w:val="Standard"/>
        <w:autoSpaceDE w:val="0"/>
        <w:spacing w:after="0" w:line="240" w:lineRule="auto"/>
        <w:ind w:left="708"/>
        <w:rPr>
          <w:rFonts w:ascii="Arial" w:hAnsi="Arial" w:cs="Arial"/>
          <w:sz w:val="20"/>
          <w:szCs w:val="20"/>
          <w:lang w:val="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bCs/>
          <w:sz w:val="20"/>
          <w:szCs w:val="20"/>
          <w:lang w:eastAsia="es-AR"/>
        </w:rPr>
        <w:t xml:space="preserve">KALINOVSKY, </w:t>
      </w:r>
      <w:proofErr w:type="spellStart"/>
      <w:r w:rsidRPr="00C73FCE">
        <w:rPr>
          <w:rFonts w:ascii="Arial" w:hAnsi="Arial" w:cs="Arial"/>
          <w:b/>
          <w:bCs/>
          <w:sz w:val="20"/>
          <w:szCs w:val="20"/>
          <w:lang w:eastAsia="es-AR"/>
        </w:rPr>
        <w:t>Artemy</w:t>
      </w:r>
      <w:proofErr w:type="spellEnd"/>
      <w:r w:rsidRPr="00C73FCE">
        <w:rPr>
          <w:rFonts w:ascii="Arial" w:hAnsi="Arial" w:cs="Arial"/>
          <w:b/>
          <w:bCs/>
          <w:sz w:val="20"/>
          <w:szCs w:val="20"/>
          <w:lang w:eastAsia="es-AR"/>
        </w:rPr>
        <w:t xml:space="preserve">, </w:t>
      </w:r>
      <w:r w:rsidRPr="00C73FCE">
        <w:rPr>
          <w:rFonts w:ascii="Arial" w:hAnsi="Arial" w:cs="Arial"/>
          <w:bCs/>
          <w:sz w:val="20"/>
          <w:szCs w:val="20"/>
          <w:lang w:eastAsia="es-AR"/>
        </w:rPr>
        <w:t>“</w:t>
      </w:r>
      <w:proofErr w:type="spellStart"/>
      <w:r w:rsidRPr="00C73FCE">
        <w:rPr>
          <w:rFonts w:ascii="Arial" w:hAnsi="Arial" w:cs="Arial"/>
          <w:bCs/>
          <w:sz w:val="20"/>
          <w:szCs w:val="20"/>
          <w:lang w:eastAsia="es-AR"/>
        </w:rPr>
        <w:t>Decision-Making</w:t>
      </w:r>
      <w:proofErr w:type="spellEnd"/>
      <w:r w:rsidRPr="00C73FCE">
        <w:rPr>
          <w:rFonts w:ascii="Arial" w:hAnsi="Arial" w:cs="Arial"/>
          <w:bCs/>
          <w:sz w:val="20"/>
          <w:szCs w:val="20"/>
          <w:lang w:eastAsia="es-AR"/>
        </w:rPr>
        <w:t xml:space="preserve"> and </w:t>
      </w:r>
      <w:proofErr w:type="spellStart"/>
      <w:r w:rsidRPr="00C73FCE">
        <w:rPr>
          <w:rFonts w:ascii="Arial" w:hAnsi="Arial" w:cs="Arial"/>
          <w:bCs/>
          <w:sz w:val="20"/>
          <w:szCs w:val="20"/>
          <w:lang w:eastAsia="es-AR"/>
        </w:rPr>
        <w:t>the</w:t>
      </w:r>
      <w:proofErr w:type="spellEnd"/>
      <w:r w:rsidRPr="00C73FCE">
        <w:rPr>
          <w:rFonts w:ascii="Arial" w:hAnsi="Arial" w:cs="Arial"/>
          <w:bCs/>
          <w:sz w:val="20"/>
          <w:szCs w:val="20"/>
          <w:lang w:eastAsia="es-AR"/>
        </w:rPr>
        <w:t xml:space="preserve"> Soviet </w:t>
      </w:r>
      <w:proofErr w:type="spellStart"/>
      <w:r w:rsidRPr="00C73FCE">
        <w:rPr>
          <w:rFonts w:ascii="Arial" w:hAnsi="Arial" w:cs="Arial"/>
          <w:bCs/>
          <w:sz w:val="20"/>
          <w:szCs w:val="20"/>
          <w:lang w:eastAsia="es-AR"/>
        </w:rPr>
        <w:t>War</w:t>
      </w:r>
      <w:proofErr w:type="spellEnd"/>
      <w:r w:rsidRPr="00C73FCE">
        <w:rPr>
          <w:rFonts w:ascii="Arial" w:hAnsi="Arial" w:cs="Arial"/>
          <w:bCs/>
          <w:sz w:val="20"/>
          <w:szCs w:val="20"/>
          <w:lang w:eastAsia="es-AR"/>
        </w:rPr>
        <w:t xml:space="preserve"> in </w:t>
      </w:r>
      <w:proofErr w:type="spellStart"/>
      <w:r w:rsidRPr="00C73FCE">
        <w:rPr>
          <w:rFonts w:ascii="Arial" w:hAnsi="Arial" w:cs="Arial"/>
          <w:bCs/>
          <w:sz w:val="20"/>
          <w:szCs w:val="20"/>
          <w:lang w:eastAsia="es-AR"/>
        </w:rPr>
        <w:t>Afghanistan</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From</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Intervention</w:t>
      </w:r>
      <w:proofErr w:type="spellEnd"/>
      <w:r w:rsidRPr="00C73FCE">
        <w:rPr>
          <w:rFonts w:ascii="Arial" w:hAnsi="Arial" w:cs="Arial"/>
          <w:bCs/>
          <w:sz w:val="20"/>
          <w:szCs w:val="20"/>
          <w:lang w:eastAsia="es-AR"/>
        </w:rPr>
        <w:t xml:space="preserve"> to </w:t>
      </w:r>
      <w:proofErr w:type="spellStart"/>
      <w:r w:rsidRPr="00C73FCE">
        <w:rPr>
          <w:rFonts w:ascii="Arial" w:hAnsi="Arial" w:cs="Arial"/>
          <w:bCs/>
          <w:sz w:val="20"/>
          <w:szCs w:val="20"/>
          <w:lang w:eastAsia="es-AR"/>
        </w:rPr>
        <w:t>Withdrawal</w:t>
      </w:r>
      <w:proofErr w:type="spellEnd"/>
      <w:r w:rsidRPr="00C73FCE">
        <w:rPr>
          <w:rFonts w:ascii="Arial" w:hAnsi="Arial" w:cs="Arial"/>
          <w:bCs/>
          <w:sz w:val="20"/>
          <w:szCs w:val="20"/>
          <w:lang w:eastAsia="es-AR"/>
        </w:rPr>
        <w:t>”</w:t>
      </w:r>
      <w:r w:rsidRPr="00C73FCE">
        <w:rPr>
          <w:rFonts w:ascii="Arial" w:hAnsi="Arial" w:cs="Arial"/>
          <w:b/>
          <w:bCs/>
          <w:sz w:val="20"/>
          <w:szCs w:val="20"/>
          <w:lang w:eastAsia="es-AR"/>
        </w:rPr>
        <w:t xml:space="preserve">, </w:t>
      </w:r>
      <w:proofErr w:type="spellStart"/>
      <w:r w:rsidRPr="00C73FCE">
        <w:rPr>
          <w:rFonts w:ascii="Arial" w:hAnsi="Arial" w:cs="Arial"/>
          <w:i/>
          <w:sz w:val="20"/>
          <w:szCs w:val="20"/>
          <w:lang w:eastAsia="es-AR"/>
        </w:rPr>
        <w:t>Journal</w:t>
      </w:r>
      <w:proofErr w:type="spellEnd"/>
      <w:r w:rsidRPr="00C73FCE">
        <w:rPr>
          <w:rFonts w:ascii="Arial" w:hAnsi="Arial" w:cs="Arial"/>
          <w:i/>
          <w:sz w:val="20"/>
          <w:szCs w:val="20"/>
          <w:lang w:eastAsia="es-AR"/>
        </w:rPr>
        <w:t xml:space="preserve"> of </w:t>
      </w:r>
      <w:proofErr w:type="spellStart"/>
      <w:r w:rsidRPr="00C73FCE">
        <w:rPr>
          <w:rFonts w:ascii="Arial" w:hAnsi="Arial" w:cs="Arial"/>
          <w:i/>
          <w:sz w:val="20"/>
          <w:szCs w:val="20"/>
          <w:lang w:eastAsia="es-AR"/>
        </w:rPr>
        <w:t>Cold</w:t>
      </w:r>
      <w:proofErr w:type="spellEnd"/>
      <w:r w:rsidRPr="00C73FCE">
        <w:rPr>
          <w:rFonts w:ascii="Arial" w:hAnsi="Arial" w:cs="Arial"/>
          <w:i/>
          <w:sz w:val="20"/>
          <w:szCs w:val="20"/>
          <w:lang w:eastAsia="es-AR"/>
        </w:rPr>
        <w:t xml:space="preserve"> </w:t>
      </w:r>
      <w:proofErr w:type="spellStart"/>
      <w:r w:rsidRPr="00C73FCE">
        <w:rPr>
          <w:rFonts w:ascii="Arial" w:hAnsi="Arial" w:cs="Arial"/>
          <w:i/>
          <w:sz w:val="20"/>
          <w:szCs w:val="20"/>
          <w:lang w:eastAsia="es-AR"/>
        </w:rPr>
        <w:t>War</w:t>
      </w:r>
      <w:proofErr w:type="spellEnd"/>
      <w:r w:rsidRPr="00C73FCE">
        <w:rPr>
          <w:rFonts w:ascii="Arial" w:hAnsi="Arial" w:cs="Arial"/>
          <w:i/>
          <w:sz w:val="20"/>
          <w:szCs w:val="20"/>
          <w:lang w:eastAsia="es-AR"/>
        </w:rPr>
        <w:t xml:space="preserve"> </w:t>
      </w:r>
      <w:proofErr w:type="spellStart"/>
      <w:r w:rsidRPr="00C73FCE">
        <w:rPr>
          <w:rFonts w:ascii="Arial" w:hAnsi="Arial" w:cs="Arial"/>
          <w:i/>
          <w:sz w:val="20"/>
          <w:szCs w:val="20"/>
          <w:lang w:eastAsia="es-AR"/>
        </w:rPr>
        <w:t>Studies</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Volume</w:t>
      </w:r>
      <w:proofErr w:type="spellEnd"/>
      <w:r w:rsidRPr="00C73FCE">
        <w:rPr>
          <w:rFonts w:ascii="Arial" w:hAnsi="Arial" w:cs="Arial"/>
          <w:sz w:val="20"/>
          <w:szCs w:val="20"/>
          <w:lang w:eastAsia="es-AR"/>
        </w:rPr>
        <w:t xml:space="preserve"> 11, </w:t>
      </w:r>
      <w:proofErr w:type="spellStart"/>
      <w:r w:rsidRPr="00C73FCE">
        <w:rPr>
          <w:rFonts w:ascii="Arial" w:hAnsi="Arial" w:cs="Arial"/>
          <w:sz w:val="20"/>
          <w:szCs w:val="20"/>
          <w:lang w:eastAsia="es-AR"/>
        </w:rPr>
        <w:t>Number</w:t>
      </w:r>
      <w:proofErr w:type="spellEnd"/>
      <w:r w:rsidRPr="00C73FCE">
        <w:rPr>
          <w:rFonts w:ascii="Arial" w:hAnsi="Arial" w:cs="Arial"/>
          <w:sz w:val="20"/>
          <w:szCs w:val="20"/>
          <w:lang w:eastAsia="es-AR"/>
        </w:rPr>
        <w:t xml:space="preserve"> 4, </w:t>
      </w:r>
      <w:proofErr w:type="spellStart"/>
      <w:r w:rsidRPr="00C73FCE">
        <w:rPr>
          <w:rFonts w:ascii="Arial" w:hAnsi="Arial" w:cs="Arial"/>
          <w:sz w:val="20"/>
          <w:szCs w:val="20"/>
          <w:lang w:eastAsia="es-AR"/>
        </w:rPr>
        <w:t>Fall</w:t>
      </w:r>
      <w:proofErr w:type="spellEnd"/>
      <w:r w:rsidRPr="00C73FCE">
        <w:rPr>
          <w:rFonts w:ascii="Arial" w:hAnsi="Arial" w:cs="Arial"/>
          <w:sz w:val="20"/>
          <w:szCs w:val="20"/>
          <w:lang w:eastAsia="es-AR"/>
        </w:rPr>
        <w:t xml:space="preserve"> 2009, pp. 46-73 (acerca de las estructuras de </w:t>
      </w:r>
      <w:proofErr w:type="spellStart"/>
      <w:r w:rsidRPr="00C73FCE">
        <w:rPr>
          <w:rFonts w:ascii="Arial" w:hAnsi="Arial" w:cs="Arial"/>
          <w:sz w:val="20"/>
          <w:szCs w:val="20"/>
          <w:lang w:eastAsia="es-AR"/>
        </w:rPr>
        <w:t>decision</w:t>
      </w:r>
      <w:proofErr w:type="spellEnd"/>
      <w:r w:rsidRPr="00C73FCE">
        <w:rPr>
          <w:rFonts w:ascii="Arial" w:hAnsi="Arial" w:cs="Arial"/>
          <w:sz w:val="20"/>
          <w:szCs w:val="20"/>
          <w:lang w:eastAsia="es-AR"/>
        </w:rPr>
        <w:t xml:space="preserve"> gubernamental y su impacto en la política exterior soviética durante la Guerra de la URSS en Afganistán 1979-1989).</w:t>
      </w:r>
    </w:p>
    <w:p w:rsidR="00C63E32" w:rsidRPr="00C73FCE" w:rsidRDefault="00C63E32">
      <w:pPr>
        <w:pStyle w:val="Standard"/>
        <w:autoSpaceDE w:val="0"/>
        <w:spacing w:after="0" w:line="240" w:lineRule="auto"/>
        <w:ind w:left="708"/>
        <w:rPr>
          <w:rFonts w:ascii="Arial" w:eastAsia="Sabon-Roman, 'MS Mincho'" w:hAnsi="Arial" w:cs="Arial"/>
          <w:b/>
          <w:sz w:val="20"/>
          <w:szCs w:val="20"/>
          <w:lang w:eastAsia="es-AR"/>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RUSSELL, Roberto, </w:t>
      </w:r>
      <w:r w:rsidRPr="00C73FCE">
        <w:rPr>
          <w:rFonts w:ascii="Arial" w:hAnsi="Arial" w:cs="Arial"/>
          <w:sz w:val="20"/>
          <w:szCs w:val="20"/>
        </w:rPr>
        <w:t xml:space="preserve">“Política exterior y toma de decisiones en América Latina: aspectos comparativos y consideraciones teóricas”, en </w:t>
      </w:r>
      <w:r w:rsidRPr="00C73FCE">
        <w:rPr>
          <w:rFonts w:ascii="Arial" w:hAnsi="Arial" w:cs="Arial"/>
          <w:b/>
          <w:sz w:val="20"/>
          <w:szCs w:val="20"/>
        </w:rPr>
        <w:t xml:space="preserve">RUSSELL, Roberto (ed.), </w:t>
      </w:r>
      <w:r w:rsidRPr="00C73FCE">
        <w:rPr>
          <w:rFonts w:ascii="Arial" w:hAnsi="Arial" w:cs="Arial"/>
          <w:i/>
          <w:sz w:val="20"/>
          <w:szCs w:val="20"/>
        </w:rPr>
        <w:t>Política exterior y toma de decisiones en América Latina</w:t>
      </w:r>
      <w:r w:rsidRPr="00C73FCE">
        <w:rPr>
          <w:rFonts w:ascii="Arial" w:hAnsi="Arial" w:cs="Arial"/>
          <w:sz w:val="20"/>
          <w:szCs w:val="20"/>
        </w:rPr>
        <w:t>, Buenos Aires, GEL, 1990, pp. 255-274 (sobre casos comparados de estructuras de decisión gubernamental y su impacto en las políticas exteriores argentina, brasileña, mexicana y chilena).</w:t>
      </w:r>
    </w:p>
    <w:p w:rsidR="003B0F37" w:rsidRPr="00C73FCE" w:rsidRDefault="003B0F37">
      <w:pPr>
        <w:pStyle w:val="Standard"/>
        <w:jc w:val="both"/>
        <w:rPr>
          <w:rFonts w:ascii="Arial" w:hAnsi="Arial" w:cs="Arial"/>
          <w:b/>
          <w:sz w:val="20"/>
          <w:szCs w:val="20"/>
          <w:lang w:val="es-AR"/>
        </w:rPr>
      </w:pPr>
    </w:p>
    <w:p w:rsidR="00C73FCE" w:rsidRDefault="00C73FCE">
      <w:pPr>
        <w:pStyle w:val="Standard"/>
        <w:jc w:val="both"/>
        <w:rPr>
          <w:rFonts w:ascii="Arial" w:hAnsi="Arial" w:cs="Arial"/>
          <w:b/>
          <w:sz w:val="24"/>
          <w:szCs w:val="24"/>
          <w:lang w:val="es-AR"/>
        </w:rPr>
      </w:pPr>
    </w:p>
    <w:p w:rsidR="00C73FCE" w:rsidRDefault="00C73FCE">
      <w:pPr>
        <w:pStyle w:val="Standard"/>
        <w:jc w:val="both"/>
        <w:rPr>
          <w:rFonts w:ascii="Arial" w:hAnsi="Arial" w:cs="Arial"/>
          <w:b/>
          <w:sz w:val="24"/>
          <w:szCs w:val="24"/>
          <w:lang w:val="es-AR"/>
        </w:rPr>
      </w:pPr>
    </w:p>
    <w:p w:rsidR="00C63E32" w:rsidRPr="00C73FCE" w:rsidRDefault="00ED4F0F">
      <w:pPr>
        <w:pStyle w:val="Standard"/>
        <w:jc w:val="both"/>
        <w:rPr>
          <w:rFonts w:ascii="Arial" w:hAnsi="Arial" w:cs="Arial"/>
          <w:b/>
          <w:sz w:val="24"/>
          <w:szCs w:val="24"/>
          <w:lang w:val="es-AR"/>
        </w:rPr>
      </w:pPr>
      <w:r w:rsidRPr="00C73FCE">
        <w:rPr>
          <w:rFonts w:ascii="Arial" w:hAnsi="Arial" w:cs="Arial"/>
          <w:b/>
          <w:sz w:val="24"/>
          <w:szCs w:val="24"/>
          <w:lang w:val="es-AR"/>
        </w:rPr>
        <w:t>Semana 7: Repaso (</w:t>
      </w:r>
      <w:proofErr w:type="gramStart"/>
      <w:r w:rsidRPr="00C73FCE">
        <w:rPr>
          <w:rFonts w:ascii="Arial" w:hAnsi="Arial" w:cs="Arial"/>
          <w:b/>
          <w:sz w:val="24"/>
          <w:szCs w:val="24"/>
          <w:lang w:val="es-AR"/>
        </w:rPr>
        <w:t>Miércoles</w:t>
      </w:r>
      <w:proofErr w:type="gramEnd"/>
      <w:r w:rsidRPr="00C73FCE">
        <w:rPr>
          <w:rFonts w:ascii="Arial" w:hAnsi="Arial" w:cs="Arial"/>
          <w:b/>
          <w:sz w:val="24"/>
          <w:szCs w:val="24"/>
          <w:lang w:val="es-AR"/>
        </w:rPr>
        <w:t xml:space="preserve"> 18 de abril)</w:t>
      </w:r>
    </w:p>
    <w:p w:rsidR="00C73FCE" w:rsidRDefault="00C73FCE">
      <w:pPr>
        <w:pStyle w:val="Standard"/>
        <w:jc w:val="both"/>
        <w:rPr>
          <w:rFonts w:ascii="Arial" w:hAnsi="Arial" w:cs="Arial"/>
          <w:b/>
          <w:i/>
          <w:sz w:val="24"/>
          <w:szCs w:val="24"/>
          <w:lang w:val="es-AR"/>
        </w:rPr>
      </w:pPr>
    </w:p>
    <w:p w:rsidR="00C63E32" w:rsidRPr="00C73FCE" w:rsidRDefault="00ED4F0F">
      <w:pPr>
        <w:pStyle w:val="Standard"/>
        <w:jc w:val="both"/>
        <w:rPr>
          <w:rFonts w:ascii="Arial" w:hAnsi="Arial" w:cs="Arial"/>
          <w:sz w:val="24"/>
          <w:szCs w:val="24"/>
        </w:rPr>
      </w:pPr>
      <w:r w:rsidRPr="00C73FCE">
        <w:rPr>
          <w:rFonts w:ascii="Arial" w:hAnsi="Arial" w:cs="Arial"/>
          <w:b/>
          <w:i/>
          <w:sz w:val="24"/>
          <w:szCs w:val="24"/>
          <w:lang w:val="es-AR"/>
        </w:rPr>
        <w:t xml:space="preserve">Semanas 8 y 9: </w:t>
      </w:r>
      <w:r w:rsidRPr="00C73FCE">
        <w:rPr>
          <w:rFonts w:ascii="Arial" w:hAnsi="Arial" w:cs="Arial"/>
          <w:b/>
          <w:sz w:val="24"/>
          <w:szCs w:val="24"/>
          <w:lang w:val="es-AR"/>
        </w:rPr>
        <w:t xml:space="preserve">Lunes </w:t>
      </w:r>
      <w:r w:rsidRPr="00C73FCE">
        <w:rPr>
          <w:rFonts w:ascii="Arial" w:hAnsi="Arial" w:cs="Arial"/>
          <w:b/>
          <w:sz w:val="24"/>
          <w:szCs w:val="24"/>
          <w:lang w:eastAsia="es-AR"/>
        </w:rPr>
        <w:t>23 de abril al Viernes 4 de mayo: Semanas de repaso y exámenes parciales del semestre de otoño.</w:t>
      </w:r>
    </w:p>
    <w:p w:rsidR="00C63E32" w:rsidRDefault="00C63E32">
      <w:pPr>
        <w:pStyle w:val="Standard"/>
        <w:jc w:val="both"/>
        <w:rPr>
          <w:rFonts w:ascii="Arial" w:hAnsi="Arial" w:cs="Arial"/>
          <w:b/>
          <w:sz w:val="20"/>
          <w:szCs w:val="20"/>
          <w:u w:val="single"/>
        </w:rPr>
      </w:pPr>
    </w:p>
    <w:p w:rsidR="00C73FCE" w:rsidRDefault="00C73FCE">
      <w:pPr>
        <w:pStyle w:val="Standard"/>
        <w:jc w:val="both"/>
        <w:rPr>
          <w:rFonts w:ascii="Arial" w:hAnsi="Arial" w:cs="Arial"/>
          <w:b/>
          <w:sz w:val="20"/>
          <w:szCs w:val="20"/>
          <w:u w:val="single"/>
        </w:rPr>
      </w:pPr>
    </w:p>
    <w:p w:rsidR="00C63E32" w:rsidRPr="00C73FCE" w:rsidRDefault="00ED4F0F">
      <w:pPr>
        <w:pStyle w:val="Standard"/>
        <w:jc w:val="both"/>
        <w:rPr>
          <w:rFonts w:ascii="Arial" w:hAnsi="Arial" w:cs="Arial"/>
          <w:sz w:val="20"/>
          <w:szCs w:val="20"/>
        </w:rPr>
      </w:pPr>
      <w:r w:rsidRPr="00C73FCE">
        <w:rPr>
          <w:rFonts w:ascii="Arial" w:hAnsi="Arial" w:cs="Arial"/>
          <w:b/>
          <w:sz w:val="20"/>
          <w:szCs w:val="20"/>
          <w:u w:val="single"/>
        </w:rPr>
        <w:lastRenderedPageBreak/>
        <w:t>Unidad 5 (semana 10)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9 de mayo)</w:t>
      </w:r>
      <w:r w:rsidRPr="00C73FCE">
        <w:rPr>
          <w:rFonts w:ascii="Arial" w:hAnsi="Arial" w:cs="Arial"/>
          <w:b/>
          <w:sz w:val="20"/>
          <w:szCs w:val="20"/>
        </w:rPr>
        <w:t>: Factores sistémicos o de tercera imagen y su incidencia en la política exterior. Estudios de caso</w:t>
      </w:r>
      <w:r w:rsidR="00C73FCE">
        <w:rPr>
          <w:rFonts w:ascii="Arial" w:hAnsi="Arial" w:cs="Arial"/>
          <w:b/>
          <w:sz w:val="20"/>
          <w:szCs w:val="20"/>
        </w:rPr>
        <w:t>.</w:t>
      </w:r>
    </w:p>
    <w:p w:rsidR="00C73FCE" w:rsidRDefault="00C73FCE">
      <w:pPr>
        <w:pStyle w:val="Standard"/>
        <w:ind w:left="708"/>
        <w:jc w:val="both"/>
        <w:rPr>
          <w:rFonts w:ascii="Arial" w:hAnsi="Arial" w:cs="Arial"/>
          <w:b/>
          <w:sz w:val="20"/>
          <w:szCs w:val="20"/>
          <w:u w:val="single"/>
        </w:rPr>
      </w:pP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u w:val="single"/>
        </w:rPr>
        <w:t>Bibliografía Unidad 5 semana 10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9 de mayo)</w:t>
      </w:r>
      <w:r w:rsidRPr="00C73FCE">
        <w:rPr>
          <w:rFonts w:ascii="Arial" w:hAnsi="Arial" w:cs="Arial"/>
          <w:b/>
          <w:sz w:val="20"/>
          <w:szCs w:val="20"/>
        </w:rPr>
        <w:t>:</w:t>
      </w: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rPr>
        <w:t xml:space="preserve">MINGST, </w:t>
      </w:r>
      <w:proofErr w:type="spellStart"/>
      <w:r w:rsidRPr="00C73FCE">
        <w:rPr>
          <w:rFonts w:ascii="Arial" w:hAnsi="Arial" w:cs="Arial"/>
          <w:i/>
          <w:sz w:val="20"/>
          <w:szCs w:val="20"/>
        </w:rPr>
        <w:t>op.cit</w:t>
      </w:r>
      <w:proofErr w:type="spellEnd"/>
      <w:r w:rsidRPr="00C73FCE">
        <w:rPr>
          <w:rFonts w:ascii="Arial" w:hAnsi="Arial" w:cs="Arial"/>
          <w:sz w:val="20"/>
          <w:szCs w:val="20"/>
        </w:rPr>
        <w:t>., Capítulo 4 (“El sistema internacional”)</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rPr>
        <w:t xml:space="preserve">SAMPSON, Martin W., </w:t>
      </w:r>
      <w:r w:rsidRPr="00C73FCE">
        <w:rPr>
          <w:rFonts w:ascii="Arial" w:hAnsi="Arial" w:cs="Arial"/>
          <w:sz w:val="20"/>
          <w:szCs w:val="20"/>
          <w:lang w:val="en-US"/>
        </w:rPr>
        <w:t xml:space="preserve">“Exploiting the Seams. External Structure and Libyan Foreign Policy Changes”, </w:t>
      </w:r>
      <w:proofErr w:type="spellStart"/>
      <w:r w:rsidRPr="00C73FCE">
        <w:rPr>
          <w:rFonts w:ascii="Arial" w:hAnsi="Arial" w:cs="Arial"/>
          <w:b/>
          <w:sz w:val="20"/>
          <w:szCs w:val="20"/>
          <w:lang w:val="en-US" w:eastAsia="es-AR"/>
        </w:rPr>
        <w:t>en</w:t>
      </w:r>
      <w:proofErr w:type="spellEnd"/>
      <w:r w:rsidRPr="00C73FCE">
        <w:rPr>
          <w:rFonts w:ascii="Arial" w:hAnsi="Arial" w:cs="Arial"/>
          <w:b/>
          <w:sz w:val="20"/>
          <w:szCs w:val="20"/>
          <w:lang w:val="en-US" w:eastAsia="es-AR"/>
        </w:rPr>
        <w:t xml:space="preserve"> </w:t>
      </w:r>
      <w:r w:rsidRPr="00C73FCE">
        <w:rPr>
          <w:rFonts w:ascii="Arial" w:hAnsi="Arial" w:cs="Arial"/>
          <w:b/>
          <w:sz w:val="20"/>
          <w:szCs w:val="20"/>
          <w:lang w:val="en-US"/>
        </w:rPr>
        <w:t>ROSATI</w:t>
      </w:r>
      <w:r w:rsidRPr="00C73FCE">
        <w:rPr>
          <w:rFonts w:ascii="Arial" w:hAnsi="Arial" w:cs="Arial"/>
          <w:b/>
          <w:sz w:val="20"/>
          <w:szCs w:val="20"/>
          <w:lang w:val="en-US" w:eastAsia="es-AR"/>
        </w:rPr>
        <w:t>; HAGAN; and SAMPSON III (</w:t>
      </w:r>
      <w:proofErr w:type="spellStart"/>
      <w:proofErr w:type="gramStart"/>
      <w:r w:rsidRPr="00C73FCE">
        <w:rPr>
          <w:rFonts w:ascii="Arial" w:hAnsi="Arial" w:cs="Arial"/>
          <w:b/>
          <w:sz w:val="20"/>
          <w:szCs w:val="20"/>
          <w:lang w:val="en-US" w:eastAsia="es-AR"/>
        </w:rPr>
        <w:t>eds</w:t>
      </w:r>
      <w:proofErr w:type="spellEnd"/>
      <w:proofErr w:type="gramEnd"/>
      <w:r w:rsidRPr="00C73FCE">
        <w:rPr>
          <w:rFonts w:ascii="Arial" w:hAnsi="Arial" w:cs="Arial"/>
          <w:b/>
          <w:sz w:val="20"/>
          <w:szCs w:val="20"/>
          <w:lang w:val="en-US" w:eastAsia="es-AR"/>
        </w:rPr>
        <w:t xml:space="preserve">), </w:t>
      </w:r>
      <w:r w:rsidRPr="00C73FCE">
        <w:rPr>
          <w:rFonts w:ascii="Arial" w:hAnsi="Arial" w:cs="Arial"/>
          <w:i/>
          <w:iCs/>
          <w:sz w:val="20"/>
          <w:szCs w:val="20"/>
          <w:lang w:val="en-US" w:eastAsia="es-AR"/>
        </w:rPr>
        <w:t>Foreign Policy Restructuring. How Governments Respond to Global Change</w:t>
      </w:r>
      <w:r w:rsidRPr="00C73FCE">
        <w:rPr>
          <w:rFonts w:ascii="Arial" w:hAnsi="Arial" w:cs="Arial"/>
          <w:sz w:val="20"/>
          <w:szCs w:val="20"/>
          <w:lang w:val="en-US" w:eastAsia="es-AR"/>
        </w:rPr>
        <w:t>, Columbia, University of South Carolina Press, 1994, Part II, Chapter 5, pp. 88-110 (</w:t>
      </w:r>
      <w:proofErr w:type="spellStart"/>
      <w:r w:rsidRPr="00C73FCE">
        <w:rPr>
          <w:rFonts w:ascii="Arial" w:hAnsi="Arial" w:cs="Arial"/>
          <w:sz w:val="20"/>
          <w:szCs w:val="20"/>
          <w:lang w:val="en-US" w:eastAsia="es-AR"/>
        </w:rPr>
        <w:t>acerca</w:t>
      </w:r>
      <w:proofErr w:type="spellEnd"/>
      <w:r w:rsidRPr="00C73FCE">
        <w:rPr>
          <w:rFonts w:ascii="Arial" w:hAnsi="Arial" w:cs="Arial"/>
          <w:sz w:val="20"/>
          <w:szCs w:val="20"/>
          <w:lang w:val="en-US" w:eastAsia="es-AR"/>
        </w:rPr>
        <w:t xml:space="preserve"> de </w:t>
      </w:r>
      <w:proofErr w:type="spellStart"/>
      <w:r w:rsidRPr="00C73FCE">
        <w:rPr>
          <w:rFonts w:ascii="Arial" w:hAnsi="Arial" w:cs="Arial"/>
          <w:sz w:val="20"/>
          <w:szCs w:val="20"/>
          <w:lang w:val="en-US" w:eastAsia="es-AR"/>
        </w:rPr>
        <w:t>los</w:t>
      </w:r>
      <w:proofErr w:type="spellEnd"/>
      <w:r w:rsidRPr="00C73FCE">
        <w:rPr>
          <w:rFonts w:ascii="Arial" w:hAnsi="Arial" w:cs="Arial"/>
          <w:sz w:val="20"/>
          <w:szCs w:val="20"/>
          <w:lang w:val="en-US" w:eastAsia="es-AR"/>
        </w:rPr>
        <w:t xml:space="preserve"> </w:t>
      </w:r>
      <w:proofErr w:type="spellStart"/>
      <w:r w:rsidRPr="00C73FCE">
        <w:rPr>
          <w:rFonts w:ascii="Arial" w:hAnsi="Arial" w:cs="Arial"/>
          <w:sz w:val="20"/>
          <w:szCs w:val="20"/>
          <w:lang w:val="en-US" w:eastAsia="es-AR"/>
        </w:rPr>
        <w:t>factores</w:t>
      </w:r>
      <w:proofErr w:type="spellEnd"/>
      <w:r w:rsidRPr="00C73FCE">
        <w:rPr>
          <w:rFonts w:ascii="Arial" w:hAnsi="Arial" w:cs="Arial"/>
          <w:sz w:val="20"/>
          <w:szCs w:val="20"/>
          <w:lang w:val="en-US" w:eastAsia="es-AR"/>
        </w:rPr>
        <w:t xml:space="preserve"> de </w:t>
      </w:r>
      <w:proofErr w:type="spellStart"/>
      <w:r w:rsidRPr="00C73FCE">
        <w:rPr>
          <w:rFonts w:ascii="Arial" w:hAnsi="Arial" w:cs="Arial"/>
          <w:sz w:val="20"/>
          <w:szCs w:val="20"/>
          <w:lang w:val="en-US" w:eastAsia="es-AR"/>
        </w:rPr>
        <w:t>tercera</w:t>
      </w:r>
      <w:proofErr w:type="spellEnd"/>
      <w:r w:rsidRPr="00C73FCE">
        <w:rPr>
          <w:rFonts w:ascii="Arial" w:hAnsi="Arial" w:cs="Arial"/>
          <w:sz w:val="20"/>
          <w:szCs w:val="20"/>
          <w:lang w:val="en-US" w:eastAsia="es-AR"/>
        </w:rPr>
        <w:t xml:space="preserve"> imagen y </w:t>
      </w:r>
      <w:proofErr w:type="spellStart"/>
      <w:r w:rsidRPr="00C73FCE">
        <w:rPr>
          <w:rFonts w:ascii="Arial" w:hAnsi="Arial" w:cs="Arial"/>
          <w:sz w:val="20"/>
          <w:szCs w:val="20"/>
          <w:lang w:val="en-US" w:eastAsia="es-AR"/>
        </w:rPr>
        <w:t>su</w:t>
      </w:r>
      <w:proofErr w:type="spellEnd"/>
      <w:r w:rsidRPr="00C73FCE">
        <w:rPr>
          <w:rFonts w:ascii="Arial" w:hAnsi="Arial" w:cs="Arial"/>
          <w:sz w:val="20"/>
          <w:szCs w:val="20"/>
          <w:lang w:val="en-US" w:eastAsia="es-AR"/>
        </w:rPr>
        <w:t xml:space="preserve"> </w:t>
      </w:r>
      <w:proofErr w:type="spellStart"/>
      <w:r w:rsidRPr="00C73FCE">
        <w:rPr>
          <w:rFonts w:ascii="Arial" w:hAnsi="Arial" w:cs="Arial"/>
          <w:sz w:val="20"/>
          <w:szCs w:val="20"/>
          <w:lang w:val="en-US" w:eastAsia="es-AR"/>
        </w:rPr>
        <w:t>impacto</w:t>
      </w:r>
      <w:proofErr w:type="spellEnd"/>
      <w:r w:rsidRPr="00C73FCE">
        <w:rPr>
          <w:rFonts w:ascii="Arial" w:hAnsi="Arial" w:cs="Arial"/>
          <w:sz w:val="20"/>
          <w:szCs w:val="20"/>
          <w:lang w:val="en-US" w:eastAsia="es-AR"/>
        </w:rPr>
        <w:t xml:space="preserve"> </w:t>
      </w:r>
      <w:proofErr w:type="spellStart"/>
      <w:r w:rsidRPr="00C73FCE">
        <w:rPr>
          <w:rFonts w:ascii="Arial" w:hAnsi="Arial" w:cs="Arial"/>
          <w:sz w:val="20"/>
          <w:szCs w:val="20"/>
          <w:lang w:val="en-US" w:eastAsia="es-AR"/>
        </w:rPr>
        <w:t>en</w:t>
      </w:r>
      <w:proofErr w:type="spellEnd"/>
      <w:r w:rsidRPr="00C73FCE">
        <w:rPr>
          <w:rFonts w:ascii="Arial" w:hAnsi="Arial" w:cs="Arial"/>
          <w:sz w:val="20"/>
          <w:szCs w:val="20"/>
          <w:lang w:val="en-US" w:eastAsia="es-AR"/>
        </w:rPr>
        <w:t xml:space="preserve"> la </w:t>
      </w:r>
      <w:proofErr w:type="spellStart"/>
      <w:r w:rsidRPr="00C73FCE">
        <w:rPr>
          <w:rFonts w:ascii="Arial" w:hAnsi="Arial" w:cs="Arial"/>
          <w:sz w:val="20"/>
          <w:szCs w:val="20"/>
          <w:lang w:val="en-US" w:eastAsia="es-AR"/>
        </w:rPr>
        <w:t>política</w:t>
      </w:r>
      <w:proofErr w:type="spellEnd"/>
      <w:r w:rsidRPr="00C73FCE">
        <w:rPr>
          <w:rFonts w:ascii="Arial" w:hAnsi="Arial" w:cs="Arial"/>
          <w:sz w:val="20"/>
          <w:szCs w:val="20"/>
          <w:lang w:val="en-US" w:eastAsia="es-AR"/>
        </w:rPr>
        <w:t xml:space="preserve"> exterior </w:t>
      </w:r>
      <w:proofErr w:type="spellStart"/>
      <w:r w:rsidRPr="00C73FCE">
        <w:rPr>
          <w:rFonts w:ascii="Arial" w:hAnsi="Arial" w:cs="Arial"/>
          <w:sz w:val="20"/>
          <w:szCs w:val="20"/>
          <w:lang w:val="en-US" w:eastAsia="es-AR"/>
        </w:rPr>
        <w:t>libia</w:t>
      </w:r>
      <w:proofErr w:type="spellEnd"/>
      <w:r w:rsidRPr="00C73FCE">
        <w:rPr>
          <w:rFonts w:ascii="Arial" w:hAnsi="Arial" w:cs="Arial"/>
          <w:sz w:val="20"/>
          <w:szCs w:val="20"/>
          <w:lang w:val="en-US" w:eastAsia="es-AR"/>
        </w:rPr>
        <w:t>).</w:t>
      </w:r>
    </w:p>
    <w:p w:rsidR="00C63E32" w:rsidRPr="00C73FCE" w:rsidRDefault="00ED4F0F">
      <w:pPr>
        <w:pStyle w:val="Standard"/>
        <w:ind w:left="708"/>
        <w:jc w:val="both"/>
        <w:rPr>
          <w:rFonts w:ascii="Arial" w:hAnsi="Arial" w:cs="Arial"/>
          <w:sz w:val="20"/>
          <w:szCs w:val="20"/>
        </w:rPr>
      </w:pPr>
      <w:r w:rsidRPr="00C73FCE">
        <w:rPr>
          <w:rFonts w:ascii="Arial" w:hAnsi="Arial" w:cs="Arial"/>
          <w:b/>
          <w:bCs/>
          <w:sz w:val="20"/>
          <w:szCs w:val="20"/>
        </w:rPr>
        <w:t xml:space="preserve">MULAT, </w:t>
      </w:r>
      <w:proofErr w:type="spellStart"/>
      <w:r w:rsidRPr="00C73FCE">
        <w:rPr>
          <w:rFonts w:ascii="Arial" w:hAnsi="Arial" w:cs="Arial"/>
          <w:b/>
          <w:bCs/>
          <w:sz w:val="20"/>
          <w:szCs w:val="20"/>
        </w:rPr>
        <w:t>Jonas</w:t>
      </w:r>
      <w:proofErr w:type="spellEnd"/>
      <w:r w:rsidRPr="00C73FCE">
        <w:rPr>
          <w:rFonts w:ascii="Arial" w:hAnsi="Arial" w:cs="Arial"/>
          <w:b/>
          <w:bCs/>
          <w:sz w:val="20"/>
          <w:szCs w:val="20"/>
        </w:rPr>
        <w:t xml:space="preserve"> </w:t>
      </w:r>
      <w:proofErr w:type="spellStart"/>
      <w:r w:rsidRPr="00C73FCE">
        <w:rPr>
          <w:rFonts w:ascii="Arial" w:hAnsi="Arial" w:cs="Arial"/>
          <w:b/>
          <w:bCs/>
          <w:sz w:val="20"/>
          <w:szCs w:val="20"/>
        </w:rPr>
        <w:t>Ketsela</w:t>
      </w:r>
      <w:proofErr w:type="spellEnd"/>
      <w:r w:rsidRPr="00C73FCE">
        <w:rPr>
          <w:rFonts w:ascii="Arial" w:hAnsi="Arial" w:cs="Arial"/>
          <w:b/>
          <w:bCs/>
          <w:sz w:val="20"/>
          <w:szCs w:val="20"/>
        </w:rPr>
        <w:t xml:space="preserve">, </w:t>
      </w:r>
      <w:r w:rsidRPr="00C73FCE">
        <w:rPr>
          <w:rFonts w:ascii="Arial" w:hAnsi="Arial" w:cs="Arial"/>
          <w:sz w:val="20"/>
          <w:szCs w:val="20"/>
        </w:rPr>
        <w:t>“</w:t>
      </w:r>
      <w:proofErr w:type="spellStart"/>
      <w:r w:rsidRPr="00C73FCE">
        <w:rPr>
          <w:rFonts w:ascii="Arial" w:hAnsi="Arial" w:cs="Arial"/>
          <w:sz w:val="20"/>
          <w:szCs w:val="20"/>
        </w:rPr>
        <w:t>Domestic</w:t>
      </w:r>
      <w:proofErr w:type="spellEnd"/>
      <w:r w:rsidRPr="00C73FCE">
        <w:rPr>
          <w:rFonts w:ascii="Arial" w:hAnsi="Arial" w:cs="Arial"/>
          <w:sz w:val="20"/>
          <w:szCs w:val="20"/>
        </w:rPr>
        <w:t xml:space="preserve"> </w:t>
      </w:r>
      <w:proofErr w:type="spellStart"/>
      <w:r w:rsidRPr="00C73FCE">
        <w:rPr>
          <w:rFonts w:ascii="Arial" w:hAnsi="Arial" w:cs="Arial"/>
          <w:sz w:val="20"/>
          <w:szCs w:val="20"/>
        </w:rPr>
        <w:t>sources</w:t>
      </w:r>
      <w:proofErr w:type="spellEnd"/>
      <w:r w:rsidRPr="00C73FCE">
        <w:rPr>
          <w:rFonts w:ascii="Arial" w:hAnsi="Arial" w:cs="Arial"/>
          <w:sz w:val="20"/>
          <w:szCs w:val="20"/>
        </w:rPr>
        <w:t xml:space="preserve"> of </w:t>
      </w:r>
      <w:proofErr w:type="spellStart"/>
      <w:r w:rsidRPr="00C73FCE">
        <w:rPr>
          <w:rFonts w:ascii="Arial" w:hAnsi="Arial" w:cs="Arial"/>
          <w:sz w:val="20"/>
          <w:szCs w:val="20"/>
        </w:rPr>
        <w:t>international</w:t>
      </w:r>
      <w:proofErr w:type="spellEnd"/>
      <w:r w:rsidRPr="00C73FCE">
        <w:rPr>
          <w:rFonts w:ascii="Arial" w:hAnsi="Arial" w:cs="Arial"/>
          <w:sz w:val="20"/>
          <w:szCs w:val="20"/>
        </w:rPr>
        <w:t xml:space="preserve"> </w:t>
      </w:r>
      <w:proofErr w:type="spellStart"/>
      <w:r w:rsidRPr="00C73FCE">
        <w:rPr>
          <w:rFonts w:ascii="Arial" w:hAnsi="Arial" w:cs="Arial"/>
          <w:sz w:val="20"/>
          <w:szCs w:val="20"/>
        </w:rPr>
        <w:t>action</w:t>
      </w:r>
      <w:proofErr w:type="spellEnd"/>
      <w:r w:rsidRPr="00C73FCE">
        <w:rPr>
          <w:rFonts w:ascii="Arial" w:hAnsi="Arial" w:cs="Arial"/>
          <w:sz w:val="20"/>
          <w:szCs w:val="20"/>
        </w:rPr>
        <w:t xml:space="preserve">: </w:t>
      </w:r>
      <w:proofErr w:type="spellStart"/>
      <w:r w:rsidRPr="00C73FCE">
        <w:rPr>
          <w:rFonts w:ascii="Arial" w:hAnsi="Arial" w:cs="Arial"/>
          <w:sz w:val="20"/>
          <w:szCs w:val="20"/>
        </w:rPr>
        <w:t>Ethiopia</w:t>
      </w:r>
      <w:proofErr w:type="spellEnd"/>
      <w:r w:rsidRPr="00C73FCE">
        <w:rPr>
          <w:rFonts w:ascii="Arial" w:hAnsi="Arial" w:cs="Arial"/>
          <w:sz w:val="20"/>
          <w:szCs w:val="20"/>
        </w:rPr>
        <w:t xml:space="preserve"> and </w:t>
      </w:r>
      <w:proofErr w:type="spellStart"/>
      <w:r w:rsidRPr="00C73FCE">
        <w:rPr>
          <w:rFonts w:ascii="Arial" w:hAnsi="Arial" w:cs="Arial"/>
          <w:sz w:val="20"/>
          <w:szCs w:val="20"/>
        </w:rPr>
        <w:t>the</w:t>
      </w:r>
      <w:proofErr w:type="spellEnd"/>
      <w:r w:rsidRPr="00C73FCE">
        <w:rPr>
          <w:rFonts w:ascii="Arial" w:hAnsi="Arial" w:cs="Arial"/>
          <w:sz w:val="20"/>
          <w:szCs w:val="20"/>
        </w:rPr>
        <w:t xml:space="preserve"> global </w:t>
      </w:r>
      <w:proofErr w:type="spellStart"/>
      <w:r w:rsidRPr="00C73FCE">
        <w:rPr>
          <w:rFonts w:ascii="Arial" w:hAnsi="Arial" w:cs="Arial"/>
          <w:sz w:val="20"/>
          <w:szCs w:val="20"/>
        </w:rPr>
        <w:t>war</w:t>
      </w:r>
      <w:proofErr w:type="spellEnd"/>
      <w:r w:rsidRPr="00C73FCE">
        <w:rPr>
          <w:rFonts w:ascii="Arial" w:hAnsi="Arial" w:cs="Arial"/>
          <w:sz w:val="20"/>
          <w:szCs w:val="20"/>
        </w:rPr>
        <w:t xml:space="preserve"> </w:t>
      </w:r>
      <w:proofErr w:type="spellStart"/>
      <w:r w:rsidRPr="00C73FCE">
        <w:rPr>
          <w:rFonts w:ascii="Arial" w:hAnsi="Arial" w:cs="Arial"/>
          <w:sz w:val="20"/>
          <w:szCs w:val="20"/>
        </w:rPr>
        <w:t>on</w:t>
      </w:r>
      <w:proofErr w:type="spellEnd"/>
      <w:r w:rsidRPr="00C73FCE">
        <w:rPr>
          <w:rFonts w:ascii="Arial" w:hAnsi="Arial" w:cs="Arial"/>
          <w:sz w:val="20"/>
          <w:szCs w:val="20"/>
        </w:rPr>
        <w:t xml:space="preserve"> </w:t>
      </w:r>
      <w:proofErr w:type="spellStart"/>
      <w:r w:rsidRPr="00C73FCE">
        <w:rPr>
          <w:rFonts w:ascii="Arial" w:hAnsi="Arial" w:cs="Arial"/>
          <w:sz w:val="20"/>
          <w:szCs w:val="20"/>
        </w:rPr>
        <w:t>terrorism</w:t>
      </w:r>
      <w:proofErr w:type="spellEnd"/>
      <w:r w:rsidRPr="00C73FCE">
        <w:rPr>
          <w:rFonts w:ascii="Arial" w:hAnsi="Arial" w:cs="Arial"/>
          <w:sz w:val="20"/>
          <w:szCs w:val="20"/>
        </w:rPr>
        <w:t xml:space="preserve">”, </w:t>
      </w:r>
      <w:proofErr w:type="spellStart"/>
      <w:r w:rsidRPr="00C73FCE">
        <w:rPr>
          <w:rFonts w:ascii="Arial" w:hAnsi="Arial" w:cs="Arial"/>
          <w:i/>
          <w:iCs/>
          <w:sz w:val="20"/>
          <w:szCs w:val="20"/>
        </w:rPr>
        <w:t>African</w:t>
      </w:r>
      <w:proofErr w:type="spellEnd"/>
      <w:r w:rsidRPr="00C73FCE">
        <w:rPr>
          <w:rFonts w:ascii="Arial" w:hAnsi="Arial" w:cs="Arial"/>
          <w:i/>
          <w:iCs/>
          <w:sz w:val="20"/>
          <w:szCs w:val="20"/>
        </w:rPr>
        <w:t xml:space="preserve"> </w:t>
      </w:r>
      <w:proofErr w:type="spellStart"/>
      <w:r w:rsidRPr="00C73FCE">
        <w:rPr>
          <w:rFonts w:ascii="Arial" w:hAnsi="Arial" w:cs="Arial"/>
          <w:i/>
          <w:iCs/>
          <w:sz w:val="20"/>
          <w:szCs w:val="20"/>
        </w:rPr>
        <w:t>Journal</w:t>
      </w:r>
      <w:proofErr w:type="spellEnd"/>
      <w:r w:rsidRPr="00C73FCE">
        <w:rPr>
          <w:rFonts w:ascii="Arial" w:hAnsi="Arial" w:cs="Arial"/>
          <w:i/>
          <w:iCs/>
          <w:sz w:val="20"/>
          <w:szCs w:val="20"/>
        </w:rPr>
        <w:t xml:space="preserve"> of </w:t>
      </w:r>
      <w:proofErr w:type="spellStart"/>
      <w:r w:rsidRPr="00C73FCE">
        <w:rPr>
          <w:rFonts w:ascii="Arial" w:hAnsi="Arial" w:cs="Arial"/>
          <w:i/>
          <w:iCs/>
          <w:sz w:val="20"/>
          <w:szCs w:val="20"/>
        </w:rPr>
        <w:t>Political</w:t>
      </w:r>
      <w:proofErr w:type="spellEnd"/>
      <w:r w:rsidRPr="00C73FCE">
        <w:rPr>
          <w:rFonts w:ascii="Arial" w:hAnsi="Arial" w:cs="Arial"/>
          <w:i/>
          <w:iCs/>
          <w:sz w:val="20"/>
          <w:szCs w:val="20"/>
        </w:rPr>
        <w:t xml:space="preserve"> </w:t>
      </w:r>
      <w:proofErr w:type="spellStart"/>
      <w:r w:rsidRPr="00C73FCE">
        <w:rPr>
          <w:rFonts w:ascii="Arial" w:hAnsi="Arial" w:cs="Arial"/>
          <w:i/>
          <w:iCs/>
          <w:sz w:val="20"/>
          <w:szCs w:val="20"/>
        </w:rPr>
        <w:t>Science</w:t>
      </w:r>
      <w:proofErr w:type="spellEnd"/>
      <w:r w:rsidRPr="00C73FCE">
        <w:rPr>
          <w:rFonts w:ascii="Arial" w:hAnsi="Arial" w:cs="Arial"/>
          <w:i/>
          <w:iCs/>
          <w:sz w:val="20"/>
          <w:szCs w:val="20"/>
        </w:rPr>
        <w:t xml:space="preserve"> and International </w:t>
      </w:r>
      <w:proofErr w:type="spellStart"/>
      <w:r w:rsidRPr="00C73FCE">
        <w:rPr>
          <w:rFonts w:ascii="Arial" w:hAnsi="Arial" w:cs="Arial"/>
          <w:i/>
          <w:iCs/>
          <w:sz w:val="20"/>
          <w:szCs w:val="20"/>
        </w:rPr>
        <w:t>Relations</w:t>
      </w:r>
      <w:proofErr w:type="spellEnd"/>
      <w:r w:rsidRPr="00C73FCE">
        <w:rPr>
          <w:rFonts w:ascii="Arial" w:hAnsi="Arial" w:cs="Arial"/>
          <w:sz w:val="20"/>
          <w:szCs w:val="20"/>
        </w:rPr>
        <w:t xml:space="preserve">, Vol. 10, N° 11, </w:t>
      </w:r>
      <w:proofErr w:type="spellStart"/>
      <w:r w:rsidRPr="00C73FCE">
        <w:rPr>
          <w:rFonts w:ascii="Arial" w:hAnsi="Arial" w:cs="Arial"/>
          <w:sz w:val="20"/>
          <w:szCs w:val="20"/>
        </w:rPr>
        <w:t>November</w:t>
      </w:r>
      <w:proofErr w:type="spellEnd"/>
      <w:r w:rsidRPr="00C73FCE">
        <w:rPr>
          <w:rFonts w:ascii="Arial" w:hAnsi="Arial" w:cs="Arial"/>
          <w:sz w:val="20"/>
          <w:szCs w:val="20"/>
        </w:rPr>
        <w:t xml:space="preserve"> 2016, pp. 131-144.  </w:t>
      </w:r>
    </w:p>
    <w:p w:rsidR="00C63E32" w:rsidRPr="00C73FCE" w:rsidRDefault="00ED4F0F">
      <w:pPr>
        <w:pStyle w:val="Textonotapie"/>
        <w:ind w:left="708"/>
        <w:jc w:val="both"/>
        <w:rPr>
          <w:rFonts w:ascii="Arial" w:hAnsi="Arial" w:cs="Arial"/>
          <w:szCs w:val="20"/>
        </w:rPr>
      </w:pPr>
      <w:r w:rsidRPr="00C73FCE">
        <w:rPr>
          <w:rFonts w:ascii="Arial" w:hAnsi="Arial" w:cs="Arial"/>
          <w:b/>
          <w:bCs/>
          <w:szCs w:val="20"/>
        </w:rPr>
        <w:t xml:space="preserve">ACTIS, Esteban, BUSSO, </w:t>
      </w:r>
      <w:proofErr w:type="spellStart"/>
      <w:r w:rsidRPr="00C73FCE">
        <w:rPr>
          <w:rFonts w:ascii="Arial" w:hAnsi="Arial" w:cs="Arial"/>
          <w:b/>
          <w:bCs/>
          <w:szCs w:val="20"/>
        </w:rPr>
        <w:t>Anabella</w:t>
      </w:r>
      <w:proofErr w:type="spellEnd"/>
      <w:r w:rsidRPr="00C73FCE">
        <w:rPr>
          <w:rFonts w:ascii="Arial" w:hAnsi="Arial" w:cs="Arial"/>
          <w:b/>
          <w:bCs/>
          <w:szCs w:val="20"/>
        </w:rPr>
        <w:t xml:space="preserve"> </w:t>
      </w:r>
      <w:proofErr w:type="spellStart"/>
      <w:r w:rsidRPr="00C73FCE">
        <w:rPr>
          <w:rFonts w:ascii="Arial" w:hAnsi="Arial" w:cs="Arial"/>
          <w:b/>
          <w:bCs/>
          <w:szCs w:val="20"/>
        </w:rPr>
        <w:t>Busso</w:t>
      </w:r>
      <w:proofErr w:type="spellEnd"/>
      <w:r w:rsidRPr="00C73FCE">
        <w:rPr>
          <w:rFonts w:ascii="Arial" w:hAnsi="Arial" w:cs="Arial"/>
          <w:b/>
          <w:bCs/>
          <w:szCs w:val="20"/>
        </w:rPr>
        <w:t xml:space="preserve">, CALDERÓN, </w:t>
      </w:r>
      <w:proofErr w:type="spellStart"/>
      <w:r w:rsidRPr="00C73FCE">
        <w:rPr>
          <w:rFonts w:ascii="Arial" w:hAnsi="Arial" w:cs="Arial"/>
          <w:b/>
          <w:bCs/>
          <w:szCs w:val="20"/>
        </w:rPr>
        <w:t>Emilse</w:t>
      </w:r>
      <w:proofErr w:type="spellEnd"/>
      <w:r w:rsidRPr="00C73FCE">
        <w:rPr>
          <w:rFonts w:ascii="Arial" w:hAnsi="Arial" w:cs="Arial"/>
          <w:b/>
          <w:bCs/>
          <w:szCs w:val="20"/>
        </w:rPr>
        <w:t xml:space="preserve">, </w:t>
      </w:r>
      <w:proofErr w:type="spellStart"/>
      <w:r w:rsidRPr="00C73FCE">
        <w:rPr>
          <w:rFonts w:ascii="Arial" w:hAnsi="Arial" w:cs="Arial"/>
          <w:b/>
          <w:bCs/>
          <w:szCs w:val="20"/>
        </w:rPr>
        <w:t>Zelicovich</w:t>
      </w:r>
      <w:proofErr w:type="spellEnd"/>
      <w:r w:rsidRPr="00C73FCE">
        <w:rPr>
          <w:rFonts w:ascii="Arial" w:hAnsi="Arial" w:cs="Arial"/>
          <w:b/>
          <w:bCs/>
          <w:szCs w:val="20"/>
        </w:rPr>
        <w:t>,</w:t>
      </w:r>
      <w:r w:rsidRPr="00C73FCE">
        <w:rPr>
          <w:rFonts w:ascii="Arial" w:hAnsi="Arial" w:cs="Arial"/>
          <w:szCs w:val="20"/>
        </w:rPr>
        <w:t xml:space="preserve"> “De la permisibilidad a la restricción. Un análisis de la incidencia de los condicionantes sistémicos sobre la política exterior del </w:t>
      </w:r>
      <w:proofErr w:type="spellStart"/>
      <w:r w:rsidRPr="00C73FCE">
        <w:rPr>
          <w:rFonts w:ascii="Arial" w:hAnsi="Arial" w:cs="Arial"/>
          <w:szCs w:val="20"/>
        </w:rPr>
        <w:t>kirchnerismo</w:t>
      </w:r>
      <w:proofErr w:type="spellEnd"/>
      <w:r w:rsidRPr="00C73FCE">
        <w:rPr>
          <w:rFonts w:ascii="Arial" w:hAnsi="Arial" w:cs="Arial"/>
          <w:szCs w:val="20"/>
        </w:rPr>
        <w:t xml:space="preserve"> (2003-2015)”, </w:t>
      </w:r>
      <w:r w:rsidRPr="00C73FCE">
        <w:rPr>
          <w:rFonts w:ascii="Arial" w:hAnsi="Arial" w:cs="Arial"/>
          <w:i/>
        </w:rPr>
        <w:t>Cuadernos de Política Exterior Argentina</w:t>
      </w:r>
      <w:r w:rsidRPr="00C73FCE">
        <w:rPr>
          <w:rFonts w:ascii="Arial" w:hAnsi="Arial" w:cs="Arial"/>
          <w:szCs w:val="20"/>
        </w:rPr>
        <w:t xml:space="preserve"> (Nueva Época), N° 125, Rosario, UNR, enero-junio 2017, pp. 48-70.</w:t>
      </w:r>
    </w:p>
    <w:p w:rsidR="003B0F37" w:rsidRPr="00C73FCE" w:rsidRDefault="003B0F37">
      <w:pPr>
        <w:pStyle w:val="Standard"/>
        <w:jc w:val="both"/>
        <w:rPr>
          <w:rFonts w:ascii="Arial" w:hAnsi="Arial" w:cs="Arial"/>
          <w:b/>
          <w:sz w:val="20"/>
          <w:szCs w:val="20"/>
          <w:u w:val="single"/>
          <w:lang w:val="es-AR"/>
        </w:rPr>
      </w:pPr>
    </w:p>
    <w:p w:rsidR="00C63E32" w:rsidRPr="00C73FCE" w:rsidRDefault="00ED4F0F">
      <w:pPr>
        <w:pStyle w:val="Standard"/>
        <w:jc w:val="both"/>
        <w:rPr>
          <w:rFonts w:ascii="Arial" w:hAnsi="Arial" w:cs="Arial"/>
          <w:sz w:val="20"/>
          <w:szCs w:val="20"/>
        </w:rPr>
      </w:pPr>
      <w:r w:rsidRPr="00C73FCE">
        <w:rPr>
          <w:rFonts w:ascii="Arial" w:hAnsi="Arial" w:cs="Arial"/>
          <w:b/>
          <w:sz w:val="20"/>
          <w:szCs w:val="20"/>
          <w:u w:val="single"/>
          <w:lang w:val="es-AR"/>
        </w:rPr>
        <w:t>Unidad 6 (semanas 11 y 12) (Miércoles 16 de mayo y 23 de mayo)</w:t>
      </w:r>
      <w:r w:rsidRPr="00C73FCE">
        <w:rPr>
          <w:rFonts w:ascii="Arial" w:hAnsi="Arial" w:cs="Arial"/>
          <w:b/>
          <w:sz w:val="20"/>
          <w:szCs w:val="20"/>
          <w:lang w:val="es-AR"/>
        </w:rPr>
        <w:t xml:space="preserve">: Factores socio-culturales y su influencia en la política exterior: </w:t>
      </w:r>
      <w:r w:rsidRPr="00C73FCE">
        <w:rPr>
          <w:rFonts w:ascii="Arial" w:hAnsi="Arial" w:cs="Arial"/>
          <w:b/>
          <w:sz w:val="20"/>
          <w:szCs w:val="20"/>
        </w:rPr>
        <w:t xml:space="preserve">las ideas como mapa de ruta, sistemas de creencias e híbridos teóricos de estos sistemas, la cultura política y las percepciones de amenazas y oportunidades respecto de otros actores estatales y no estatales. Fallos en las percepciones. Identidad nacional e imagen nacional a través del análisis de rol: los casos de China y de la Unión Europea.  </w:t>
      </w:r>
    </w:p>
    <w:p w:rsidR="00C73FCE" w:rsidRDefault="00C73FCE">
      <w:pPr>
        <w:pStyle w:val="Standard"/>
        <w:ind w:left="708"/>
        <w:jc w:val="both"/>
        <w:rPr>
          <w:rFonts w:ascii="Arial" w:hAnsi="Arial" w:cs="Arial"/>
          <w:b/>
          <w:sz w:val="20"/>
          <w:szCs w:val="20"/>
          <w:u w:val="single"/>
        </w:rPr>
      </w:pPr>
    </w:p>
    <w:p w:rsidR="00C63E32" w:rsidRPr="00C73FCE" w:rsidRDefault="00ED4F0F">
      <w:pPr>
        <w:pStyle w:val="Standard"/>
        <w:ind w:left="708"/>
        <w:jc w:val="both"/>
        <w:rPr>
          <w:rFonts w:ascii="Arial" w:hAnsi="Arial" w:cs="Arial"/>
          <w:b/>
          <w:sz w:val="20"/>
          <w:szCs w:val="20"/>
          <w:u w:val="single"/>
        </w:rPr>
      </w:pPr>
      <w:r w:rsidRPr="00C73FCE">
        <w:rPr>
          <w:rFonts w:ascii="Arial" w:hAnsi="Arial" w:cs="Arial"/>
          <w:b/>
          <w:sz w:val="20"/>
          <w:szCs w:val="20"/>
          <w:u w:val="single"/>
        </w:rPr>
        <w:t>Bibliografía Unidad 6 semana 11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16 de mayo)</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color w:val="000000"/>
          <w:sz w:val="20"/>
          <w:szCs w:val="20"/>
        </w:rPr>
        <w:t>ROSATI &amp; SCOTT,</w:t>
      </w:r>
      <w:r w:rsidRPr="00C73FCE">
        <w:rPr>
          <w:rFonts w:ascii="Arial" w:hAnsi="Arial" w:cs="Arial"/>
          <w:color w:val="000000"/>
          <w:sz w:val="20"/>
          <w:szCs w:val="20"/>
        </w:rPr>
        <w:t xml:space="preserve"> </w:t>
      </w:r>
      <w:proofErr w:type="spellStart"/>
      <w:r w:rsidRPr="00C73FCE">
        <w:rPr>
          <w:rFonts w:ascii="Arial" w:hAnsi="Arial" w:cs="Arial"/>
          <w:i/>
          <w:color w:val="000000"/>
          <w:sz w:val="20"/>
          <w:szCs w:val="20"/>
        </w:rPr>
        <w:t>op.cit</w:t>
      </w:r>
      <w:proofErr w:type="spellEnd"/>
      <w:r w:rsidRPr="00C73FCE">
        <w:rPr>
          <w:rFonts w:ascii="Arial" w:hAnsi="Arial" w:cs="Arial"/>
          <w:color w:val="000000"/>
          <w:sz w:val="20"/>
          <w:szCs w:val="20"/>
        </w:rPr>
        <w:t xml:space="preserve">., </w:t>
      </w:r>
      <w:proofErr w:type="spellStart"/>
      <w:r w:rsidRPr="00C73FCE">
        <w:rPr>
          <w:rFonts w:ascii="Arial" w:hAnsi="Arial" w:cs="Arial"/>
          <w:bCs/>
          <w:sz w:val="20"/>
          <w:szCs w:val="20"/>
          <w:lang w:eastAsia="es-AR"/>
        </w:rPr>
        <w:t>Part</w:t>
      </w:r>
      <w:proofErr w:type="spellEnd"/>
      <w:r w:rsidRPr="00C73FCE">
        <w:rPr>
          <w:rFonts w:ascii="Arial" w:hAnsi="Arial" w:cs="Arial"/>
          <w:bCs/>
          <w:sz w:val="20"/>
          <w:szCs w:val="20"/>
          <w:lang w:eastAsia="es-AR"/>
        </w:rPr>
        <w:t xml:space="preserve"> III (“</w:t>
      </w:r>
      <w:proofErr w:type="spellStart"/>
      <w:r w:rsidRPr="00C73FCE">
        <w:rPr>
          <w:rFonts w:ascii="Arial" w:hAnsi="Arial" w:cs="Arial"/>
          <w:bCs/>
          <w:sz w:val="20"/>
          <w:szCs w:val="20"/>
          <w:lang w:eastAsia="es-AR"/>
        </w:rPr>
        <w:t>The</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Society</w:t>
      </w:r>
      <w:proofErr w:type="spellEnd"/>
      <w:r w:rsidRPr="00C73FCE">
        <w:rPr>
          <w:rFonts w:ascii="Arial" w:hAnsi="Arial" w:cs="Arial"/>
          <w:bCs/>
          <w:sz w:val="20"/>
          <w:szCs w:val="20"/>
          <w:lang w:eastAsia="es-AR"/>
        </w:rPr>
        <w:t xml:space="preserve"> and </w:t>
      </w:r>
      <w:proofErr w:type="spellStart"/>
      <w:r w:rsidRPr="00C73FCE">
        <w:rPr>
          <w:rFonts w:ascii="Arial" w:hAnsi="Arial" w:cs="Arial"/>
          <w:bCs/>
          <w:sz w:val="20"/>
          <w:szCs w:val="20"/>
          <w:lang w:eastAsia="es-AR"/>
        </w:rPr>
        <w:t>Domestic</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Politics</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Chapters</w:t>
      </w:r>
      <w:proofErr w:type="spellEnd"/>
      <w:r w:rsidRPr="00C73FCE">
        <w:rPr>
          <w:rFonts w:ascii="Arial" w:hAnsi="Arial" w:cs="Arial"/>
          <w:bCs/>
          <w:sz w:val="20"/>
          <w:szCs w:val="20"/>
          <w:lang w:eastAsia="es-AR"/>
        </w:rPr>
        <w:t xml:space="preserve"> 11 (“</w:t>
      </w:r>
      <w:proofErr w:type="spellStart"/>
      <w:r w:rsidRPr="00C73FCE">
        <w:rPr>
          <w:rFonts w:ascii="Arial" w:hAnsi="Arial" w:cs="Arial"/>
          <w:bCs/>
          <w:sz w:val="20"/>
          <w:szCs w:val="20"/>
          <w:lang w:eastAsia="es-AR"/>
        </w:rPr>
        <w:t>The</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Public</w:t>
      </w:r>
      <w:proofErr w:type="spellEnd"/>
      <w:r w:rsidRPr="00C73FCE">
        <w:rPr>
          <w:rFonts w:ascii="Arial" w:hAnsi="Arial" w:cs="Arial"/>
          <w:bCs/>
          <w:sz w:val="20"/>
          <w:szCs w:val="20"/>
          <w:lang w:eastAsia="es-AR"/>
        </w:rPr>
        <w:t xml:space="preserve"> and </w:t>
      </w:r>
      <w:proofErr w:type="spellStart"/>
      <w:r w:rsidRPr="00C73FCE">
        <w:rPr>
          <w:rFonts w:ascii="Arial" w:hAnsi="Arial" w:cs="Arial"/>
          <w:bCs/>
          <w:sz w:val="20"/>
          <w:szCs w:val="20"/>
          <w:lang w:eastAsia="es-AR"/>
        </w:rPr>
        <w:t>Its</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Beliefs</w:t>
      </w:r>
      <w:proofErr w:type="spellEnd"/>
      <w:r w:rsidRPr="00C73FCE">
        <w:rPr>
          <w:rFonts w:ascii="Arial" w:hAnsi="Arial" w:cs="Arial"/>
          <w:bCs/>
          <w:sz w:val="20"/>
          <w:szCs w:val="20"/>
          <w:lang w:eastAsia="es-AR"/>
        </w:rPr>
        <w:t>”) &amp; 13 (“</w:t>
      </w:r>
      <w:proofErr w:type="spellStart"/>
      <w:r w:rsidRPr="00C73FCE">
        <w:rPr>
          <w:rFonts w:ascii="Arial" w:hAnsi="Arial" w:cs="Arial"/>
          <w:bCs/>
          <w:sz w:val="20"/>
          <w:szCs w:val="20"/>
          <w:lang w:eastAsia="es-AR"/>
        </w:rPr>
        <w:t>Group</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Politics</w:t>
      </w:r>
      <w:proofErr w:type="spellEnd"/>
      <w:r w:rsidRPr="00C73FCE">
        <w:rPr>
          <w:rFonts w:ascii="Arial" w:hAnsi="Arial" w:cs="Arial"/>
          <w:bCs/>
          <w:sz w:val="20"/>
          <w:szCs w:val="20"/>
          <w:lang w:eastAsia="es-AR"/>
        </w:rPr>
        <w:t>”) (sobre el impacto del sistema de creencias y de las preferencias de los grupos de presión internos en la política exterior norteamericana)</w:t>
      </w:r>
    </w:p>
    <w:p w:rsidR="00C63E32" w:rsidRPr="00C73FCE" w:rsidRDefault="00C63E32">
      <w:pPr>
        <w:pStyle w:val="Standard"/>
        <w:autoSpaceDE w:val="0"/>
        <w:spacing w:after="0" w:line="240" w:lineRule="auto"/>
        <w:ind w:left="708"/>
        <w:jc w:val="both"/>
        <w:rPr>
          <w:rFonts w:ascii="Arial" w:hAnsi="Arial" w:cs="Arial"/>
          <w:bCs/>
          <w:sz w:val="20"/>
          <w:szCs w:val="20"/>
          <w:lang w:eastAsia="es-AR"/>
        </w:rPr>
      </w:pPr>
    </w:p>
    <w:p w:rsidR="00C63E32" w:rsidRPr="00C73FCE" w:rsidRDefault="00ED4F0F">
      <w:pPr>
        <w:pStyle w:val="Standard"/>
        <w:spacing w:line="240" w:lineRule="auto"/>
        <w:ind w:left="709"/>
        <w:jc w:val="both"/>
        <w:rPr>
          <w:rFonts w:ascii="Arial" w:hAnsi="Arial" w:cs="Arial"/>
          <w:sz w:val="20"/>
          <w:szCs w:val="20"/>
        </w:rPr>
      </w:pPr>
      <w:proofErr w:type="gramStart"/>
      <w:r w:rsidRPr="00C73FCE">
        <w:rPr>
          <w:rFonts w:ascii="Arial" w:hAnsi="Arial" w:cs="Arial"/>
          <w:b/>
          <w:sz w:val="20"/>
          <w:szCs w:val="20"/>
          <w:lang w:val="en-GB"/>
        </w:rPr>
        <w:t xml:space="preserve">AVEY, Paul C., </w:t>
      </w:r>
      <w:r w:rsidR="00C73FCE" w:rsidRPr="00C73FCE">
        <w:rPr>
          <w:rFonts w:ascii="Arial" w:hAnsi="Arial" w:cs="Arial"/>
          <w:sz w:val="20"/>
          <w:szCs w:val="20"/>
          <w:lang w:val="en-GB"/>
        </w:rPr>
        <w:t>“</w:t>
      </w:r>
      <w:r w:rsidRPr="00C73FCE">
        <w:rPr>
          <w:rFonts w:ascii="Arial" w:hAnsi="Arial" w:cs="Arial"/>
          <w:color w:val="000000"/>
          <w:sz w:val="20"/>
          <w:szCs w:val="20"/>
          <w:lang w:val="en-US"/>
        </w:rPr>
        <w:t>Confronting Soviet Power.</w:t>
      </w:r>
      <w:proofErr w:type="gramEnd"/>
      <w:r w:rsidRPr="00C73FCE">
        <w:rPr>
          <w:rFonts w:ascii="Arial" w:hAnsi="Arial" w:cs="Arial"/>
          <w:color w:val="000000"/>
          <w:sz w:val="20"/>
          <w:szCs w:val="20"/>
          <w:lang w:val="en-US"/>
        </w:rPr>
        <w:t xml:space="preserve"> </w:t>
      </w:r>
      <w:r w:rsidRPr="00C73FCE">
        <w:rPr>
          <w:rFonts w:ascii="Arial" w:hAnsi="Arial" w:cs="Arial"/>
          <w:color w:val="000000"/>
          <w:sz w:val="20"/>
          <w:szCs w:val="20"/>
        </w:rPr>
        <w:t xml:space="preserve">U.S. </w:t>
      </w:r>
      <w:proofErr w:type="spellStart"/>
      <w:r w:rsidRPr="00C73FCE">
        <w:rPr>
          <w:rFonts w:ascii="Arial" w:hAnsi="Arial" w:cs="Arial"/>
          <w:color w:val="000000"/>
          <w:sz w:val="20"/>
          <w:szCs w:val="20"/>
        </w:rPr>
        <w:t>Policy</w:t>
      </w:r>
      <w:proofErr w:type="spellEnd"/>
      <w:r w:rsidRPr="00C73FCE">
        <w:rPr>
          <w:rFonts w:ascii="Arial" w:hAnsi="Arial" w:cs="Arial"/>
          <w:color w:val="000000"/>
          <w:sz w:val="20"/>
          <w:szCs w:val="20"/>
        </w:rPr>
        <w:t xml:space="preserve"> </w:t>
      </w:r>
      <w:proofErr w:type="spellStart"/>
      <w:r w:rsidRPr="00C73FCE">
        <w:rPr>
          <w:rFonts w:ascii="Arial" w:hAnsi="Arial" w:cs="Arial"/>
          <w:color w:val="000000"/>
          <w:sz w:val="20"/>
          <w:szCs w:val="20"/>
        </w:rPr>
        <w:t>During</w:t>
      </w:r>
      <w:proofErr w:type="spellEnd"/>
      <w:r w:rsidRPr="00C73FCE">
        <w:rPr>
          <w:rFonts w:ascii="Arial" w:hAnsi="Arial" w:cs="Arial"/>
          <w:color w:val="000000"/>
          <w:sz w:val="20"/>
          <w:szCs w:val="20"/>
        </w:rPr>
        <w:t xml:space="preserve"> </w:t>
      </w:r>
      <w:proofErr w:type="spellStart"/>
      <w:r w:rsidRPr="00C73FCE">
        <w:rPr>
          <w:rFonts w:ascii="Arial" w:hAnsi="Arial" w:cs="Arial"/>
          <w:color w:val="000000"/>
          <w:sz w:val="20"/>
          <w:szCs w:val="20"/>
        </w:rPr>
        <w:t>the</w:t>
      </w:r>
      <w:proofErr w:type="spellEnd"/>
      <w:r w:rsidRPr="00C73FCE">
        <w:rPr>
          <w:rFonts w:ascii="Arial" w:hAnsi="Arial" w:cs="Arial"/>
          <w:color w:val="000000"/>
          <w:sz w:val="20"/>
          <w:szCs w:val="20"/>
        </w:rPr>
        <w:t xml:space="preserve"> </w:t>
      </w:r>
      <w:proofErr w:type="spellStart"/>
      <w:r w:rsidRPr="00C73FCE">
        <w:rPr>
          <w:rFonts w:ascii="Arial" w:hAnsi="Arial" w:cs="Arial"/>
          <w:color w:val="000000"/>
          <w:sz w:val="20"/>
          <w:szCs w:val="20"/>
        </w:rPr>
        <w:t>Early</w:t>
      </w:r>
      <w:proofErr w:type="spellEnd"/>
      <w:r w:rsidRPr="00C73FCE">
        <w:rPr>
          <w:rFonts w:ascii="Arial" w:hAnsi="Arial" w:cs="Arial"/>
          <w:color w:val="000000"/>
          <w:sz w:val="20"/>
          <w:szCs w:val="20"/>
        </w:rPr>
        <w:t xml:space="preserve"> </w:t>
      </w:r>
      <w:proofErr w:type="spellStart"/>
      <w:r w:rsidRPr="00C73FCE">
        <w:rPr>
          <w:rFonts w:ascii="Arial" w:hAnsi="Arial" w:cs="Arial"/>
          <w:color w:val="000000"/>
          <w:sz w:val="20"/>
          <w:szCs w:val="20"/>
        </w:rPr>
        <w:t>Cold</w:t>
      </w:r>
      <w:proofErr w:type="spellEnd"/>
      <w:r w:rsidRPr="00C73FCE">
        <w:rPr>
          <w:rFonts w:ascii="Arial" w:hAnsi="Arial" w:cs="Arial"/>
          <w:color w:val="000000"/>
          <w:sz w:val="20"/>
          <w:szCs w:val="20"/>
        </w:rPr>
        <w:t xml:space="preserve"> </w:t>
      </w:r>
      <w:proofErr w:type="spellStart"/>
      <w:r w:rsidRPr="00C73FCE">
        <w:rPr>
          <w:rFonts w:ascii="Arial" w:hAnsi="Arial" w:cs="Arial"/>
          <w:color w:val="000000"/>
          <w:sz w:val="20"/>
          <w:szCs w:val="20"/>
        </w:rPr>
        <w:t>War</w:t>
      </w:r>
      <w:proofErr w:type="spellEnd"/>
      <w:r w:rsidRPr="00C73FCE">
        <w:rPr>
          <w:rFonts w:ascii="Arial" w:hAnsi="Arial" w:cs="Arial"/>
          <w:color w:val="000000"/>
          <w:sz w:val="20"/>
          <w:szCs w:val="20"/>
        </w:rPr>
        <w:t xml:space="preserve">”, </w:t>
      </w:r>
      <w:r w:rsidRPr="00C73FCE">
        <w:rPr>
          <w:rFonts w:ascii="Arial" w:hAnsi="Arial" w:cs="Arial"/>
          <w:i/>
          <w:color w:val="000000"/>
          <w:sz w:val="20"/>
          <w:szCs w:val="20"/>
        </w:rPr>
        <w:t>International Security</w:t>
      </w:r>
      <w:r w:rsidRPr="00C73FCE">
        <w:rPr>
          <w:rFonts w:ascii="Arial" w:hAnsi="Arial" w:cs="Arial"/>
          <w:color w:val="000000"/>
          <w:sz w:val="20"/>
          <w:szCs w:val="20"/>
        </w:rPr>
        <w:t xml:space="preserve">, Vol. 36, N° 4, Spring 2012, pp. 151-188 (una lectura crítica sobre el impacto de las ideas en la política exterior de las administraciones norteamericanas de Franklin  D. </w:t>
      </w:r>
      <w:proofErr w:type="spellStart"/>
      <w:r w:rsidRPr="00C73FCE">
        <w:rPr>
          <w:rFonts w:ascii="Arial" w:hAnsi="Arial" w:cs="Arial"/>
          <w:color w:val="000000"/>
          <w:sz w:val="20"/>
          <w:szCs w:val="20"/>
        </w:rPr>
        <w:t>Roosvelt</w:t>
      </w:r>
      <w:proofErr w:type="spellEnd"/>
      <w:r w:rsidRPr="00C73FCE">
        <w:rPr>
          <w:rFonts w:ascii="Arial" w:hAnsi="Arial" w:cs="Arial"/>
          <w:color w:val="000000"/>
          <w:sz w:val="20"/>
          <w:szCs w:val="20"/>
        </w:rPr>
        <w:t xml:space="preserve"> y Truman respecto de la Unión Soviética)</w:t>
      </w: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rPr>
        <w:t xml:space="preserve">HUNT, Michael, </w:t>
      </w:r>
      <w:proofErr w:type="spellStart"/>
      <w:r w:rsidRPr="00C73FCE">
        <w:rPr>
          <w:rFonts w:ascii="Arial" w:hAnsi="Arial" w:cs="Arial"/>
          <w:i/>
          <w:sz w:val="20"/>
          <w:szCs w:val="20"/>
        </w:rPr>
        <w:t>Ideology</w:t>
      </w:r>
      <w:proofErr w:type="spellEnd"/>
      <w:r w:rsidRPr="00C73FCE">
        <w:rPr>
          <w:rFonts w:ascii="Arial" w:hAnsi="Arial" w:cs="Arial"/>
          <w:i/>
          <w:sz w:val="20"/>
          <w:szCs w:val="20"/>
        </w:rPr>
        <w:t xml:space="preserve"> and U.S. </w:t>
      </w:r>
      <w:proofErr w:type="spellStart"/>
      <w:r w:rsidRPr="00C73FCE">
        <w:rPr>
          <w:rFonts w:ascii="Arial" w:hAnsi="Arial" w:cs="Arial"/>
          <w:i/>
          <w:sz w:val="20"/>
          <w:szCs w:val="20"/>
        </w:rPr>
        <w:t>Foreign</w:t>
      </w:r>
      <w:proofErr w:type="spellEnd"/>
      <w:r w:rsidRPr="00C73FCE">
        <w:rPr>
          <w:rFonts w:ascii="Arial" w:hAnsi="Arial" w:cs="Arial"/>
          <w:i/>
          <w:sz w:val="20"/>
          <w:szCs w:val="20"/>
        </w:rPr>
        <w:t xml:space="preserve"> </w:t>
      </w:r>
      <w:proofErr w:type="spellStart"/>
      <w:r w:rsidRPr="00C73FCE">
        <w:rPr>
          <w:rFonts w:ascii="Arial" w:hAnsi="Arial" w:cs="Arial"/>
          <w:i/>
          <w:sz w:val="20"/>
          <w:szCs w:val="20"/>
        </w:rPr>
        <w:t>Policy</w:t>
      </w:r>
      <w:proofErr w:type="spellEnd"/>
      <w:r w:rsidRPr="00C73FCE">
        <w:rPr>
          <w:rFonts w:ascii="Arial" w:hAnsi="Arial" w:cs="Arial"/>
          <w:sz w:val="20"/>
          <w:szCs w:val="20"/>
        </w:rPr>
        <w:t xml:space="preserve">, New Haven, US Yale </w:t>
      </w:r>
      <w:proofErr w:type="spellStart"/>
      <w:r w:rsidRPr="00C73FCE">
        <w:rPr>
          <w:rFonts w:ascii="Arial" w:hAnsi="Arial" w:cs="Arial"/>
          <w:sz w:val="20"/>
          <w:szCs w:val="20"/>
        </w:rPr>
        <w:t>University</w:t>
      </w:r>
      <w:proofErr w:type="spellEnd"/>
      <w:r w:rsidRPr="00C73FCE">
        <w:rPr>
          <w:rFonts w:ascii="Arial" w:hAnsi="Arial" w:cs="Arial"/>
          <w:sz w:val="20"/>
          <w:szCs w:val="20"/>
        </w:rPr>
        <w:t xml:space="preserve"> </w:t>
      </w:r>
      <w:proofErr w:type="spellStart"/>
      <w:r w:rsidRPr="00C73FCE">
        <w:rPr>
          <w:rFonts w:ascii="Arial" w:hAnsi="Arial" w:cs="Arial"/>
          <w:sz w:val="20"/>
          <w:szCs w:val="20"/>
        </w:rPr>
        <w:t>Press</w:t>
      </w:r>
      <w:proofErr w:type="spellEnd"/>
      <w:r w:rsidRPr="00C73FCE">
        <w:rPr>
          <w:rFonts w:ascii="Arial" w:hAnsi="Arial" w:cs="Arial"/>
          <w:sz w:val="20"/>
          <w:szCs w:val="20"/>
        </w:rPr>
        <w:t xml:space="preserve">, 1987,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1 (“</w:t>
      </w:r>
      <w:proofErr w:type="spellStart"/>
      <w:r w:rsidRPr="00C73FCE">
        <w:rPr>
          <w:rFonts w:ascii="Arial" w:hAnsi="Arial" w:cs="Arial"/>
          <w:sz w:val="20"/>
          <w:szCs w:val="20"/>
        </w:rPr>
        <w:t>Coming</w:t>
      </w:r>
      <w:proofErr w:type="spellEnd"/>
      <w:r w:rsidRPr="00C73FCE">
        <w:rPr>
          <w:rFonts w:ascii="Arial" w:hAnsi="Arial" w:cs="Arial"/>
          <w:sz w:val="20"/>
          <w:szCs w:val="20"/>
        </w:rPr>
        <w:t xml:space="preserve"> to </w:t>
      </w:r>
      <w:proofErr w:type="spellStart"/>
      <w:r w:rsidRPr="00C73FCE">
        <w:rPr>
          <w:rFonts w:ascii="Arial" w:hAnsi="Arial" w:cs="Arial"/>
          <w:sz w:val="20"/>
          <w:szCs w:val="20"/>
        </w:rPr>
        <w:t>Terms</w:t>
      </w:r>
      <w:proofErr w:type="spellEnd"/>
      <w:r w:rsidRPr="00C73FCE">
        <w:rPr>
          <w:rFonts w:ascii="Arial" w:hAnsi="Arial" w:cs="Arial"/>
          <w:sz w:val="20"/>
          <w:szCs w:val="20"/>
        </w:rPr>
        <w:t xml:space="preserve"> </w:t>
      </w:r>
      <w:proofErr w:type="spellStart"/>
      <w:r w:rsidRPr="00C73FCE">
        <w:rPr>
          <w:rFonts w:ascii="Arial" w:hAnsi="Arial" w:cs="Arial"/>
          <w:sz w:val="20"/>
          <w:szCs w:val="20"/>
        </w:rPr>
        <w:t>with</w:t>
      </w:r>
      <w:proofErr w:type="spellEnd"/>
      <w:r w:rsidRPr="00C73FCE">
        <w:rPr>
          <w:rFonts w:ascii="Arial" w:hAnsi="Arial" w:cs="Arial"/>
          <w:sz w:val="20"/>
          <w:szCs w:val="20"/>
        </w:rPr>
        <w:t xml:space="preserve"> </w:t>
      </w:r>
      <w:proofErr w:type="spellStart"/>
      <w:r w:rsidRPr="00C73FCE">
        <w:rPr>
          <w:rFonts w:ascii="Arial" w:hAnsi="Arial" w:cs="Arial"/>
          <w:sz w:val="20"/>
          <w:szCs w:val="20"/>
        </w:rPr>
        <w:t>Ideology</w:t>
      </w:r>
      <w:proofErr w:type="spellEnd"/>
      <w:r w:rsidRPr="00C73FCE">
        <w:rPr>
          <w:rFonts w:ascii="Arial" w:hAnsi="Arial" w:cs="Arial"/>
          <w:sz w:val="20"/>
          <w:szCs w:val="20"/>
        </w:rPr>
        <w:t>”) (sobre el impacto de la ideología en la política exterior norteamericana a lo largo de su historia).</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eastAsia="Sabon-Roman, 'MS Mincho'" w:hAnsi="Arial" w:cs="Arial"/>
          <w:b/>
          <w:sz w:val="20"/>
          <w:szCs w:val="20"/>
          <w:lang w:eastAsia="es-AR"/>
        </w:rPr>
        <w:t xml:space="preserve">IKENBERRY, John G., </w:t>
      </w:r>
      <w:r w:rsidRPr="00C73FCE">
        <w:rPr>
          <w:rFonts w:ascii="Arial" w:eastAsia="Sabon-Roman, 'MS Mincho'" w:hAnsi="Arial" w:cs="Arial"/>
          <w:sz w:val="20"/>
          <w:szCs w:val="20"/>
          <w:lang w:eastAsia="es-AR"/>
        </w:rPr>
        <w:t>“</w:t>
      </w:r>
      <w:proofErr w:type="spellStart"/>
      <w:r w:rsidRPr="00C73FCE">
        <w:rPr>
          <w:rFonts w:ascii="Arial" w:eastAsia="Sabon-Roman, 'MS Mincho'" w:hAnsi="Arial" w:cs="Arial"/>
          <w:sz w:val="20"/>
          <w:szCs w:val="20"/>
          <w:lang w:eastAsia="es-AR"/>
        </w:rPr>
        <w:t>Creating</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Yesterday’s</w:t>
      </w:r>
      <w:proofErr w:type="spellEnd"/>
      <w:r w:rsidRPr="00C73FCE">
        <w:rPr>
          <w:rFonts w:ascii="Arial" w:eastAsia="Sabon-Roman, 'MS Mincho'" w:hAnsi="Arial" w:cs="Arial"/>
          <w:sz w:val="20"/>
          <w:szCs w:val="20"/>
          <w:lang w:eastAsia="es-AR"/>
        </w:rPr>
        <w:t xml:space="preserve"> New </w:t>
      </w:r>
      <w:proofErr w:type="spellStart"/>
      <w:r w:rsidRPr="00C73FCE">
        <w:rPr>
          <w:rFonts w:ascii="Arial" w:eastAsia="Sabon-Roman, 'MS Mincho'" w:hAnsi="Arial" w:cs="Arial"/>
          <w:sz w:val="20"/>
          <w:szCs w:val="20"/>
          <w:lang w:eastAsia="es-AR"/>
        </w:rPr>
        <w:t>World</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Order</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Keynesian</w:t>
      </w:r>
      <w:proofErr w:type="spellEnd"/>
      <w:r w:rsidRPr="00C73FCE">
        <w:rPr>
          <w:rFonts w:ascii="Arial" w:eastAsia="Sabon-Roman, 'MS Mincho'" w:hAnsi="Arial" w:cs="Arial"/>
          <w:sz w:val="20"/>
          <w:szCs w:val="20"/>
          <w:lang w:eastAsia="es-AR"/>
        </w:rPr>
        <w:t xml:space="preserve"> “New </w:t>
      </w:r>
      <w:proofErr w:type="spellStart"/>
      <w:r w:rsidRPr="00C73FCE">
        <w:rPr>
          <w:rFonts w:ascii="Arial" w:eastAsia="Sabon-Roman, 'MS Mincho'" w:hAnsi="Arial" w:cs="Arial"/>
          <w:sz w:val="20"/>
          <w:szCs w:val="20"/>
          <w:lang w:eastAsia="es-AR"/>
        </w:rPr>
        <w:t>Thinking</w:t>
      </w:r>
      <w:proofErr w:type="spellEnd"/>
      <w:r w:rsidRPr="00C73FCE">
        <w:rPr>
          <w:rFonts w:ascii="Arial" w:eastAsia="Sabon-Roman, 'MS Mincho'" w:hAnsi="Arial" w:cs="Arial"/>
          <w:sz w:val="20"/>
          <w:szCs w:val="20"/>
          <w:lang w:eastAsia="es-AR"/>
        </w:rPr>
        <w:t xml:space="preserve">” and </w:t>
      </w:r>
      <w:proofErr w:type="spellStart"/>
      <w:r w:rsidRPr="00C73FCE">
        <w:rPr>
          <w:rFonts w:ascii="Arial" w:eastAsia="Sabon-Roman, 'MS Mincho'" w:hAnsi="Arial" w:cs="Arial"/>
          <w:sz w:val="20"/>
          <w:szCs w:val="20"/>
          <w:lang w:eastAsia="es-AR"/>
        </w:rPr>
        <w:t>the</w:t>
      </w:r>
      <w:proofErr w:type="spellEnd"/>
      <w:r w:rsidRPr="00C73FCE">
        <w:rPr>
          <w:rFonts w:ascii="Arial" w:eastAsia="Sabon-Roman, 'MS Mincho'" w:hAnsi="Arial" w:cs="Arial"/>
          <w:sz w:val="20"/>
          <w:szCs w:val="20"/>
          <w:lang w:eastAsia="es-AR"/>
        </w:rPr>
        <w:t xml:space="preserve"> Anglo-American </w:t>
      </w:r>
      <w:proofErr w:type="spellStart"/>
      <w:r w:rsidRPr="00C73FCE">
        <w:rPr>
          <w:rFonts w:ascii="Arial" w:eastAsia="Sabon-Roman, 'MS Mincho'" w:hAnsi="Arial" w:cs="Arial"/>
          <w:sz w:val="20"/>
          <w:szCs w:val="20"/>
          <w:lang w:eastAsia="es-AR"/>
        </w:rPr>
        <w:t>Postwar</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Settlement</w:t>
      </w:r>
      <w:proofErr w:type="spellEnd"/>
      <w:r w:rsidRPr="00C73FCE">
        <w:rPr>
          <w:rFonts w:ascii="Arial" w:eastAsia="Sabon-Roman, 'MS Mincho'" w:hAnsi="Arial" w:cs="Arial"/>
          <w:sz w:val="20"/>
          <w:szCs w:val="20"/>
          <w:lang w:eastAsia="es-AR"/>
        </w:rPr>
        <w:t>”,</w:t>
      </w:r>
      <w:r w:rsidRPr="00C73FCE">
        <w:rPr>
          <w:rFonts w:ascii="Arial" w:eastAsia="Sabon-Roman, 'MS Mincho'" w:hAnsi="Arial" w:cs="Arial"/>
          <w:b/>
          <w:sz w:val="20"/>
          <w:szCs w:val="20"/>
          <w:lang w:eastAsia="es-AR"/>
        </w:rPr>
        <w:t xml:space="preserve"> </w:t>
      </w:r>
      <w:r w:rsidRPr="00C73FCE">
        <w:rPr>
          <w:rFonts w:ascii="Arial" w:eastAsia="Sabon-Roman, 'MS Mincho'" w:hAnsi="Arial" w:cs="Arial"/>
          <w:sz w:val="20"/>
          <w:szCs w:val="20"/>
          <w:lang w:eastAsia="es-AR"/>
        </w:rPr>
        <w:t>en</w:t>
      </w:r>
      <w:r w:rsidRPr="00C73FCE">
        <w:rPr>
          <w:rFonts w:ascii="Arial" w:eastAsia="Sabon-Roman, 'MS Mincho'" w:hAnsi="Arial" w:cs="Arial"/>
          <w:b/>
          <w:sz w:val="20"/>
          <w:szCs w:val="20"/>
          <w:lang w:eastAsia="es-AR"/>
        </w:rPr>
        <w:t xml:space="preserve"> GOLDSTEIN, Judith and KEOHANE, Robert, eds.,</w:t>
      </w:r>
      <w:r w:rsidRPr="00C73FCE">
        <w:rPr>
          <w:rFonts w:ascii="Arial" w:eastAsia="Sabon-Roman, 'MS Mincho'" w:hAnsi="Arial" w:cs="Arial"/>
          <w:sz w:val="20"/>
          <w:szCs w:val="20"/>
          <w:lang w:eastAsia="es-AR"/>
        </w:rPr>
        <w:t xml:space="preserve"> </w:t>
      </w:r>
      <w:r w:rsidRPr="00C73FCE">
        <w:rPr>
          <w:rFonts w:ascii="Arial" w:eastAsia="Sabon-Roman, 'MS Mincho'" w:hAnsi="Arial" w:cs="Arial"/>
          <w:i/>
          <w:iCs/>
          <w:sz w:val="20"/>
          <w:szCs w:val="20"/>
          <w:lang w:eastAsia="es-AR"/>
        </w:rPr>
        <w:t xml:space="preserve">Ideas and </w:t>
      </w:r>
      <w:proofErr w:type="spellStart"/>
      <w:r w:rsidRPr="00C73FCE">
        <w:rPr>
          <w:rFonts w:ascii="Arial" w:eastAsia="Sabon-Roman, 'MS Mincho'" w:hAnsi="Arial" w:cs="Arial"/>
          <w:i/>
          <w:iCs/>
          <w:sz w:val="20"/>
          <w:szCs w:val="20"/>
          <w:lang w:eastAsia="es-AR"/>
        </w:rPr>
        <w:t>Foreign</w:t>
      </w:r>
      <w:proofErr w:type="spellEnd"/>
      <w:r w:rsidRPr="00C73FCE">
        <w:rPr>
          <w:rFonts w:ascii="Arial" w:eastAsia="Sabon-Roman, 'MS Mincho'" w:hAnsi="Arial" w:cs="Arial"/>
          <w:i/>
          <w:iCs/>
          <w:sz w:val="20"/>
          <w:szCs w:val="20"/>
          <w:lang w:eastAsia="es-AR"/>
        </w:rPr>
        <w:t xml:space="preserve"> </w:t>
      </w:r>
      <w:proofErr w:type="spellStart"/>
      <w:r w:rsidRPr="00C73FCE">
        <w:rPr>
          <w:rFonts w:ascii="Arial" w:eastAsia="Sabon-Roman, 'MS Mincho'" w:hAnsi="Arial" w:cs="Arial"/>
          <w:i/>
          <w:iCs/>
          <w:sz w:val="20"/>
          <w:szCs w:val="20"/>
          <w:lang w:eastAsia="es-AR"/>
        </w:rPr>
        <w:t>Policy</w:t>
      </w:r>
      <w:proofErr w:type="spellEnd"/>
      <w:r w:rsidRPr="00C73FCE">
        <w:rPr>
          <w:rFonts w:ascii="Arial" w:eastAsia="Sabon-Roman, 'MS Mincho'" w:hAnsi="Arial" w:cs="Arial"/>
          <w:i/>
          <w:iCs/>
          <w:sz w:val="20"/>
          <w:szCs w:val="20"/>
          <w:lang w:eastAsia="es-AR"/>
        </w:rPr>
        <w:t xml:space="preserve">: </w:t>
      </w:r>
      <w:proofErr w:type="spellStart"/>
      <w:r w:rsidRPr="00C73FCE">
        <w:rPr>
          <w:rFonts w:ascii="Arial" w:eastAsia="Sabon-Roman, 'MS Mincho'" w:hAnsi="Arial" w:cs="Arial"/>
          <w:i/>
          <w:iCs/>
          <w:sz w:val="20"/>
          <w:szCs w:val="20"/>
          <w:lang w:eastAsia="es-AR"/>
        </w:rPr>
        <w:t>Beliefs</w:t>
      </w:r>
      <w:proofErr w:type="spellEnd"/>
      <w:r w:rsidRPr="00C73FCE">
        <w:rPr>
          <w:rFonts w:ascii="Arial" w:eastAsia="Sabon-Roman, 'MS Mincho'" w:hAnsi="Arial" w:cs="Arial"/>
          <w:i/>
          <w:iCs/>
          <w:sz w:val="20"/>
          <w:szCs w:val="20"/>
          <w:lang w:eastAsia="es-AR"/>
        </w:rPr>
        <w:t xml:space="preserve">, </w:t>
      </w:r>
      <w:proofErr w:type="spellStart"/>
      <w:r w:rsidRPr="00C73FCE">
        <w:rPr>
          <w:rFonts w:ascii="Arial" w:eastAsia="Sabon-Roman, 'MS Mincho'" w:hAnsi="Arial" w:cs="Arial"/>
          <w:i/>
          <w:iCs/>
          <w:sz w:val="20"/>
          <w:szCs w:val="20"/>
          <w:lang w:eastAsia="es-AR"/>
        </w:rPr>
        <w:t>Institutions</w:t>
      </w:r>
      <w:proofErr w:type="spellEnd"/>
      <w:r w:rsidRPr="00C73FCE">
        <w:rPr>
          <w:rFonts w:ascii="Arial" w:eastAsia="Sabon-Roman, 'MS Mincho'" w:hAnsi="Arial" w:cs="Arial"/>
          <w:i/>
          <w:iCs/>
          <w:sz w:val="20"/>
          <w:szCs w:val="20"/>
          <w:lang w:eastAsia="es-AR"/>
        </w:rPr>
        <w:t xml:space="preserve"> and </w:t>
      </w:r>
      <w:proofErr w:type="spellStart"/>
      <w:r w:rsidRPr="00C73FCE">
        <w:rPr>
          <w:rFonts w:ascii="Arial" w:eastAsia="Sabon-Roman, 'MS Mincho'" w:hAnsi="Arial" w:cs="Arial"/>
          <w:i/>
          <w:iCs/>
          <w:sz w:val="20"/>
          <w:szCs w:val="20"/>
          <w:lang w:eastAsia="es-AR"/>
        </w:rPr>
        <w:t>Political</w:t>
      </w:r>
      <w:proofErr w:type="spellEnd"/>
      <w:r w:rsidRPr="00C73FCE">
        <w:rPr>
          <w:rFonts w:ascii="Arial" w:eastAsia="Sabon-Roman, 'MS Mincho'" w:hAnsi="Arial" w:cs="Arial"/>
          <w:i/>
          <w:iCs/>
          <w:sz w:val="20"/>
          <w:szCs w:val="20"/>
          <w:lang w:eastAsia="es-AR"/>
        </w:rPr>
        <w:t xml:space="preserve"> </w:t>
      </w:r>
      <w:proofErr w:type="spellStart"/>
      <w:r w:rsidRPr="00C73FCE">
        <w:rPr>
          <w:rFonts w:ascii="Arial" w:eastAsia="Sabon-Roman, 'MS Mincho'" w:hAnsi="Arial" w:cs="Arial"/>
          <w:i/>
          <w:iCs/>
          <w:sz w:val="20"/>
          <w:szCs w:val="20"/>
          <w:lang w:eastAsia="es-AR"/>
        </w:rPr>
        <w:lastRenderedPageBreak/>
        <w:t>Change</w:t>
      </w:r>
      <w:proofErr w:type="spellEnd"/>
      <w:r w:rsidRPr="00C73FCE">
        <w:rPr>
          <w:rFonts w:ascii="Arial" w:eastAsia="Sabon-Roman, 'MS Mincho'" w:hAnsi="Arial" w:cs="Arial"/>
          <w:iCs/>
          <w:sz w:val="20"/>
          <w:szCs w:val="20"/>
          <w:lang w:eastAsia="es-AR"/>
        </w:rPr>
        <w:t xml:space="preserve">, </w:t>
      </w:r>
      <w:proofErr w:type="spellStart"/>
      <w:r w:rsidRPr="00C73FCE">
        <w:rPr>
          <w:rFonts w:ascii="Arial" w:eastAsia="Sabon-Roman, 'MS Mincho'" w:hAnsi="Arial" w:cs="Arial"/>
          <w:sz w:val="20"/>
          <w:szCs w:val="20"/>
          <w:lang w:eastAsia="es-AR"/>
        </w:rPr>
        <w:t>Ithaca</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Cornell</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University</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Press</w:t>
      </w:r>
      <w:proofErr w:type="spellEnd"/>
      <w:r w:rsidRPr="00C73FCE">
        <w:rPr>
          <w:rFonts w:ascii="Arial" w:eastAsia="Sabon-Roman, 'MS Mincho'" w:hAnsi="Arial" w:cs="Arial"/>
          <w:sz w:val="20"/>
          <w:szCs w:val="20"/>
          <w:lang w:eastAsia="es-AR"/>
        </w:rPr>
        <w:t xml:space="preserve">, 1993, </w:t>
      </w:r>
      <w:proofErr w:type="spellStart"/>
      <w:r w:rsidRPr="00C73FCE">
        <w:rPr>
          <w:rFonts w:ascii="Arial" w:eastAsia="Sabon-Roman, 'MS Mincho'" w:hAnsi="Arial" w:cs="Arial"/>
          <w:sz w:val="20"/>
          <w:szCs w:val="20"/>
          <w:lang w:eastAsia="es-AR"/>
        </w:rPr>
        <w:t>Part</w:t>
      </w:r>
      <w:proofErr w:type="spellEnd"/>
      <w:r w:rsidRPr="00C73FCE">
        <w:rPr>
          <w:rFonts w:ascii="Arial" w:eastAsia="Sabon-Roman, 'MS Mincho'" w:hAnsi="Arial" w:cs="Arial"/>
          <w:sz w:val="20"/>
          <w:szCs w:val="20"/>
          <w:lang w:eastAsia="es-AR"/>
        </w:rPr>
        <w:t xml:space="preserve"> II (“Ideas as Road </w:t>
      </w:r>
      <w:proofErr w:type="spellStart"/>
      <w:r w:rsidRPr="00C73FCE">
        <w:rPr>
          <w:rFonts w:ascii="Arial" w:eastAsia="Sabon-Roman, 'MS Mincho'" w:hAnsi="Arial" w:cs="Arial"/>
          <w:sz w:val="20"/>
          <w:szCs w:val="20"/>
          <w:lang w:eastAsia="es-AR"/>
        </w:rPr>
        <w:t>Maps</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Chapter</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Three</w:t>
      </w:r>
      <w:proofErr w:type="spellEnd"/>
      <w:r w:rsidRPr="00C73FCE">
        <w:rPr>
          <w:rFonts w:ascii="Arial" w:eastAsia="Sabon-Roman, 'MS Mincho'" w:hAnsi="Arial" w:cs="Arial"/>
          <w:sz w:val="20"/>
          <w:szCs w:val="20"/>
          <w:lang w:eastAsia="es-AR"/>
        </w:rPr>
        <w:t>, pp. 57-86 (sobre la influencia de las ideas keynesianas acerca del orden de posguerra y su impacto en el acuerdo anglo-norteamericano sobre la constitución  de dicho orden).</w:t>
      </w:r>
    </w:p>
    <w:p w:rsidR="00C63E32" w:rsidRPr="00C73FCE" w:rsidRDefault="00C63E32">
      <w:pPr>
        <w:pStyle w:val="Standard"/>
        <w:autoSpaceDE w:val="0"/>
        <w:spacing w:after="0" w:line="240" w:lineRule="auto"/>
        <w:ind w:left="708"/>
        <w:jc w:val="both"/>
        <w:rPr>
          <w:rFonts w:ascii="Arial" w:eastAsia="Sabon-Roman, 'MS Mincho'" w:hAnsi="Arial" w:cs="Arial"/>
          <w:b/>
          <w:sz w:val="20"/>
          <w:szCs w:val="20"/>
          <w:lang w:eastAsia="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eastAsia="Sabon-Roman, 'MS Mincho'" w:hAnsi="Arial" w:cs="Arial"/>
          <w:b/>
          <w:sz w:val="20"/>
          <w:szCs w:val="20"/>
          <w:lang w:eastAsia="es-AR"/>
        </w:rPr>
        <w:t xml:space="preserve">JACKSON, Robert H., </w:t>
      </w:r>
      <w:r w:rsidRPr="00C73FCE">
        <w:rPr>
          <w:rFonts w:ascii="Arial" w:eastAsia="Sabon-Roman, 'MS Mincho'" w:hAnsi="Arial" w:cs="Arial"/>
          <w:sz w:val="20"/>
          <w:szCs w:val="20"/>
          <w:lang w:eastAsia="es-AR"/>
        </w:rPr>
        <w:t>“</w:t>
      </w:r>
      <w:proofErr w:type="spellStart"/>
      <w:r w:rsidRPr="00C73FCE">
        <w:rPr>
          <w:rFonts w:ascii="Arial" w:eastAsia="Sabon-Roman, 'MS Mincho'" w:hAnsi="Arial" w:cs="Arial"/>
          <w:sz w:val="20"/>
          <w:szCs w:val="20"/>
          <w:lang w:eastAsia="es-AR"/>
        </w:rPr>
        <w:t>The</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Weight</w:t>
      </w:r>
      <w:proofErr w:type="spellEnd"/>
      <w:r w:rsidRPr="00C73FCE">
        <w:rPr>
          <w:rFonts w:ascii="Arial" w:eastAsia="Sabon-Roman, 'MS Mincho'" w:hAnsi="Arial" w:cs="Arial"/>
          <w:sz w:val="20"/>
          <w:szCs w:val="20"/>
          <w:lang w:eastAsia="es-AR"/>
        </w:rPr>
        <w:t xml:space="preserve"> of Ideas in </w:t>
      </w:r>
      <w:proofErr w:type="spellStart"/>
      <w:r w:rsidRPr="00C73FCE">
        <w:rPr>
          <w:rFonts w:ascii="Arial" w:eastAsia="Sabon-Roman, 'MS Mincho'" w:hAnsi="Arial" w:cs="Arial"/>
          <w:sz w:val="20"/>
          <w:szCs w:val="20"/>
          <w:lang w:eastAsia="es-AR"/>
        </w:rPr>
        <w:t>Decolonization</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Normative</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Change</w:t>
      </w:r>
      <w:proofErr w:type="spellEnd"/>
      <w:r w:rsidRPr="00C73FCE">
        <w:rPr>
          <w:rFonts w:ascii="Arial" w:eastAsia="Sabon-Roman, 'MS Mincho'" w:hAnsi="Arial" w:cs="Arial"/>
          <w:sz w:val="20"/>
          <w:szCs w:val="20"/>
          <w:lang w:eastAsia="es-AR"/>
        </w:rPr>
        <w:t xml:space="preserve"> in International </w:t>
      </w:r>
      <w:proofErr w:type="spellStart"/>
      <w:r w:rsidRPr="00C73FCE">
        <w:rPr>
          <w:rFonts w:ascii="Arial" w:eastAsia="Sabon-Roman, 'MS Mincho'" w:hAnsi="Arial" w:cs="Arial"/>
          <w:sz w:val="20"/>
          <w:szCs w:val="20"/>
          <w:lang w:eastAsia="es-AR"/>
        </w:rPr>
        <w:t>Relations</w:t>
      </w:r>
      <w:proofErr w:type="spellEnd"/>
      <w:r w:rsidRPr="00C73FCE">
        <w:rPr>
          <w:rFonts w:ascii="Arial" w:eastAsia="Sabon-Roman, 'MS Mincho'" w:hAnsi="Arial" w:cs="Arial"/>
          <w:sz w:val="20"/>
          <w:szCs w:val="20"/>
          <w:lang w:eastAsia="es-AR"/>
        </w:rPr>
        <w:t>”,</w:t>
      </w:r>
      <w:r w:rsidRPr="00C73FCE">
        <w:rPr>
          <w:rFonts w:ascii="Arial" w:eastAsia="Sabon-Roman, 'MS Mincho'" w:hAnsi="Arial" w:cs="Arial"/>
          <w:b/>
          <w:sz w:val="20"/>
          <w:szCs w:val="20"/>
          <w:lang w:eastAsia="es-AR"/>
        </w:rPr>
        <w:t xml:space="preserve"> </w:t>
      </w:r>
      <w:r w:rsidRPr="00C73FCE">
        <w:rPr>
          <w:rFonts w:ascii="Arial" w:eastAsia="Sabon-Roman, 'MS Mincho'" w:hAnsi="Arial" w:cs="Arial"/>
          <w:sz w:val="20"/>
          <w:szCs w:val="20"/>
          <w:lang w:eastAsia="es-AR"/>
        </w:rPr>
        <w:t>en</w:t>
      </w:r>
      <w:r w:rsidRPr="00C73FCE">
        <w:rPr>
          <w:rFonts w:ascii="Arial" w:eastAsia="Sabon-Roman, 'MS Mincho'" w:hAnsi="Arial" w:cs="Arial"/>
          <w:b/>
          <w:sz w:val="20"/>
          <w:szCs w:val="20"/>
          <w:lang w:eastAsia="es-AR"/>
        </w:rPr>
        <w:t xml:space="preserve"> GOLDSTEIN, Judith and KEOHANE, Robert, eds.,</w:t>
      </w:r>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i/>
          <w:sz w:val="20"/>
          <w:szCs w:val="20"/>
          <w:lang w:eastAsia="es-AR"/>
        </w:rPr>
        <w:t>op.cit</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Part</w:t>
      </w:r>
      <w:proofErr w:type="spellEnd"/>
      <w:r w:rsidRPr="00C73FCE">
        <w:rPr>
          <w:rFonts w:ascii="Arial" w:eastAsia="Sabon-Roman, 'MS Mincho'" w:hAnsi="Arial" w:cs="Arial"/>
          <w:sz w:val="20"/>
          <w:szCs w:val="20"/>
          <w:lang w:eastAsia="es-AR"/>
        </w:rPr>
        <w:t xml:space="preserve"> II, </w:t>
      </w:r>
      <w:proofErr w:type="spellStart"/>
      <w:r w:rsidRPr="00C73FCE">
        <w:rPr>
          <w:rFonts w:ascii="Arial" w:eastAsia="Sabon-Roman, 'MS Mincho'" w:hAnsi="Arial" w:cs="Arial"/>
          <w:sz w:val="20"/>
          <w:szCs w:val="20"/>
          <w:lang w:eastAsia="es-AR"/>
        </w:rPr>
        <w:t>Chapter</w:t>
      </w:r>
      <w:proofErr w:type="spellEnd"/>
      <w:r w:rsidRPr="00C73FCE">
        <w:rPr>
          <w:rFonts w:ascii="Arial" w:eastAsia="Sabon-Roman, 'MS Mincho'" w:hAnsi="Arial" w:cs="Arial"/>
          <w:sz w:val="20"/>
          <w:szCs w:val="20"/>
          <w:lang w:eastAsia="es-AR"/>
        </w:rPr>
        <w:t xml:space="preserve"> </w:t>
      </w:r>
      <w:proofErr w:type="spellStart"/>
      <w:r w:rsidRPr="00C73FCE">
        <w:rPr>
          <w:rFonts w:ascii="Arial" w:eastAsia="Sabon-Roman, 'MS Mincho'" w:hAnsi="Arial" w:cs="Arial"/>
          <w:sz w:val="20"/>
          <w:szCs w:val="20"/>
          <w:lang w:eastAsia="es-AR"/>
        </w:rPr>
        <w:t>Five</w:t>
      </w:r>
      <w:proofErr w:type="spellEnd"/>
      <w:r w:rsidRPr="00C73FCE">
        <w:rPr>
          <w:rFonts w:ascii="Arial" w:eastAsia="Sabon-Roman, 'MS Mincho'" w:hAnsi="Arial" w:cs="Arial"/>
          <w:sz w:val="20"/>
          <w:szCs w:val="20"/>
          <w:lang w:eastAsia="es-AR"/>
        </w:rPr>
        <w:t>, pp. 111-138 (sobre el peso de las ideas de descolonización en la política exterior de los distintos países)</w:t>
      </w:r>
    </w:p>
    <w:p w:rsidR="00C63E32" w:rsidRPr="00C73FCE" w:rsidRDefault="00C63E32">
      <w:pPr>
        <w:pStyle w:val="Standard"/>
        <w:autoSpaceDE w:val="0"/>
        <w:spacing w:after="0" w:line="240" w:lineRule="auto"/>
        <w:ind w:left="708"/>
        <w:jc w:val="both"/>
        <w:rPr>
          <w:rFonts w:ascii="Arial" w:hAnsi="Arial" w:cs="Arial"/>
          <w:b/>
          <w:color w:val="000000"/>
          <w:sz w:val="20"/>
          <w:szCs w:val="20"/>
          <w:u w:val="single"/>
          <w:lang w:eastAsia="es-AR"/>
        </w:rPr>
      </w:pPr>
    </w:p>
    <w:p w:rsidR="00C73FCE" w:rsidRDefault="00C73FCE">
      <w:pPr>
        <w:pStyle w:val="Standard"/>
        <w:autoSpaceDE w:val="0"/>
        <w:spacing w:after="0" w:line="240" w:lineRule="auto"/>
        <w:ind w:left="708"/>
        <w:jc w:val="both"/>
        <w:rPr>
          <w:rFonts w:ascii="Arial" w:hAnsi="Arial" w:cs="Arial"/>
          <w:b/>
          <w:color w:val="000000"/>
          <w:sz w:val="20"/>
          <w:szCs w:val="20"/>
          <w:u w:val="single"/>
          <w:lang w:eastAsia="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color w:val="000000"/>
          <w:sz w:val="20"/>
          <w:szCs w:val="20"/>
          <w:u w:val="single"/>
          <w:lang w:eastAsia="es-AR"/>
        </w:rPr>
        <w:t>Bibliografía Unidad 6 semana 12 (</w:t>
      </w:r>
      <w:proofErr w:type="gramStart"/>
      <w:r w:rsidRPr="00C73FCE">
        <w:rPr>
          <w:rFonts w:ascii="Arial" w:hAnsi="Arial" w:cs="Arial"/>
          <w:b/>
          <w:color w:val="000000"/>
          <w:sz w:val="20"/>
          <w:szCs w:val="20"/>
          <w:u w:val="single"/>
          <w:lang w:eastAsia="es-AR"/>
        </w:rPr>
        <w:t>Miércoles</w:t>
      </w:r>
      <w:proofErr w:type="gramEnd"/>
      <w:r w:rsidRPr="00C73FCE">
        <w:rPr>
          <w:rFonts w:ascii="Arial" w:hAnsi="Arial" w:cs="Arial"/>
          <w:b/>
          <w:color w:val="000000"/>
          <w:sz w:val="20"/>
          <w:szCs w:val="20"/>
          <w:u w:val="single"/>
          <w:lang w:eastAsia="es-AR"/>
        </w:rPr>
        <w:t xml:space="preserve"> 23 de mayo)</w:t>
      </w:r>
      <w:r w:rsidRPr="00C73FCE">
        <w:rPr>
          <w:rFonts w:ascii="Arial" w:hAnsi="Arial" w:cs="Arial"/>
          <w:color w:val="000000"/>
          <w:sz w:val="20"/>
          <w:szCs w:val="20"/>
          <w:lang w:eastAsia="es-AR"/>
        </w:rPr>
        <w:t>:</w:t>
      </w:r>
    </w:p>
    <w:p w:rsidR="00C63E32" w:rsidRPr="00C73FCE" w:rsidRDefault="00C63E32">
      <w:pPr>
        <w:pStyle w:val="Standard"/>
        <w:autoSpaceDE w:val="0"/>
        <w:spacing w:after="0" w:line="240" w:lineRule="auto"/>
        <w:ind w:left="708"/>
        <w:jc w:val="both"/>
        <w:rPr>
          <w:rFonts w:ascii="Arial" w:hAnsi="Arial" w:cs="Arial"/>
          <w:b/>
          <w:bCs/>
          <w:color w:val="000000"/>
          <w:sz w:val="20"/>
          <w:szCs w:val="20"/>
          <w:lang w:eastAsia="es-AR"/>
        </w:rPr>
      </w:pP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bCs/>
          <w:color w:val="000000"/>
          <w:sz w:val="20"/>
          <w:szCs w:val="20"/>
          <w:lang w:eastAsia="es-AR"/>
        </w:rPr>
        <w:t xml:space="preserve">RUSSELL, Roberto, </w:t>
      </w:r>
      <w:r w:rsidRPr="00C73FCE">
        <w:rPr>
          <w:rFonts w:ascii="Arial" w:hAnsi="Arial" w:cs="Arial"/>
          <w:color w:val="000000"/>
          <w:sz w:val="20"/>
          <w:szCs w:val="20"/>
          <w:lang w:eastAsia="es-AR"/>
        </w:rPr>
        <w:t xml:space="preserve">“Sistemas de creencias y política exterior argentina: 1976-1989”, en </w:t>
      </w:r>
      <w:r w:rsidRPr="00C73FCE">
        <w:rPr>
          <w:rFonts w:ascii="Arial" w:hAnsi="Arial" w:cs="Arial"/>
          <w:i/>
          <w:iCs/>
          <w:color w:val="000000"/>
          <w:sz w:val="20"/>
          <w:szCs w:val="20"/>
          <w:lang w:eastAsia="es-AR"/>
        </w:rPr>
        <w:t>Serie de Documentos e Informes de Investigación N° 204</w:t>
      </w:r>
      <w:r w:rsidRPr="00C73FCE">
        <w:rPr>
          <w:rFonts w:ascii="Arial" w:hAnsi="Arial" w:cs="Arial"/>
          <w:color w:val="000000"/>
          <w:sz w:val="20"/>
          <w:szCs w:val="20"/>
          <w:lang w:eastAsia="es-AR"/>
        </w:rPr>
        <w:t>, de FLACSO / Argentina, Buenos Aires, julio 1996 (acerca del peso de los sistemas de creencias en las políticas exteriores de los gobiernos argentinos del Proceso militar y el régimen democrático de Raúl Alfonsín).</w:t>
      </w:r>
    </w:p>
    <w:p w:rsidR="00C63E32" w:rsidRPr="00C73FCE" w:rsidRDefault="00C63E32">
      <w:pPr>
        <w:pStyle w:val="Standard"/>
        <w:spacing w:line="240" w:lineRule="auto"/>
        <w:ind w:left="709"/>
        <w:jc w:val="both"/>
        <w:rPr>
          <w:rFonts w:ascii="Arial" w:hAnsi="Arial" w:cs="Arial"/>
          <w:b/>
          <w:bCs/>
          <w:color w:val="000000"/>
          <w:sz w:val="20"/>
          <w:szCs w:val="20"/>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bCs/>
          <w:color w:val="000000"/>
          <w:sz w:val="20"/>
          <w:szCs w:val="20"/>
        </w:rPr>
        <w:t>CORIGLIANO, Francisco</w:t>
      </w:r>
      <w:r w:rsidRPr="00C73FCE">
        <w:rPr>
          <w:rFonts w:ascii="Arial" w:hAnsi="Arial" w:cs="Arial"/>
          <w:bCs/>
          <w:color w:val="000000"/>
          <w:sz w:val="20"/>
          <w:szCs w:val="20"/>
        </w:rPr>
        <w:t xml:space="preserve">, “Híbridos teóricos y su impacto en la política exterior: El caso de los gobiernos de Néstor y Cristina Kirchner”, </w:t>
      </w:r>
      <w:r w:rsidRPr="00C73FCE">
        <w:rPr>
          <w:rFonts w:ascii="Arial" w:hAnsi="Arial" w:cs="Arial"/>
          <w:i/>
          <w:sz w:val="20"/>
          <w:szCs w:val="20"/>
        </w:rPr>
        <w:t>Boletín del Instituto de Seguridad Internacional y Asuntos Estratégicos (ISIAE)</w:t>
      </w:r>
      <w:r w:rsidRPr="00C73FCE">
        <w:rPr>
          <w:rFonts w:ascii="Arial" w:hAnsi="Arial" w:cs="Arial"/>
          <w:sz w:val="20"/>
          <w:szCs w:val="20"/>
        </w:rPr>
        <w:t>, Consejo Argentino para las Relaciones Internacionales (CARI), Buenos Aires,  año 11, Nº 47, octubre 2008, pp. 8-10 (sobre la incidencia de híbridos teóricos en las políticas exteriores de los gobiernos argentinos de Néstor Kirchner y Cristina Fernández de Kirchner).</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rPr>
        <w:t xml:space="preserve">FOONG KONG, </w:t>
      </w:r>
      <w:proofErr w:type="spellStart"/>
      <w:r w:rsidRPr="00C73FCE">
        <w:rPr>
          <w:rFonts w:ascii="Arial" w:hAnsi="Arial" w:cs="Arial"/>
          <w:b/>
          <w:sz w:val="20"/>
          <w:szCs w:val="20"/>
        </w:rPr>
        <w:t>Yuen</w:t>
      </w:r>
      <w:proofErr w:type="spellEnd"/>
      <w:r w:rsidRPr="00C73FCE">
        <w:rPr>
          <w:rFonts w:ascii="Arial" w:hAnsi="Arial" w:cs="Arial"/>
          <w:b/>
          <w:sz w:val="20"/>
          <w:szCs w:val="20"/>
        </w:rPr>
        <w:t xml:space="preserve">, </w:t>
      </w:r>
      <w:r w:rsidRPr="00C73FCE">
        <w:rPr>
          <w:rFonts w:ascii="Arial" w:hAnsi="Arial" w:cs="Arial"/>
          <w:sz w:val="20"/>
          <w:szCs w:val="20"/>
        </w:rPr>
        <w:t>“</w:t>
      </w:r>
      <w:proofErr w:type="spellStart"/>
      <w:r w:rsidRPr="00C73FCE">
        <w:rPr>
          <w:rFonts w:ascii="Arial" w:hAnsi="Arial" w:cs="Arial"/>
          <w:sz w:val="20"/>
          <w:szCs w:val="20"/>
        </w:rPr>
        <w:t>Neoconservatism</w:t>
      </w:r>
      <w:proofErr w:type="spellEnd"/>
      <w:r w:rsidRPr="00C73FCE">
        <w:rPr>
          <w:rFonts w:ascii="Arial" w:hAnsi="Arial" w:cs="Arial"/>
          <w:sz w:val="20"/>
          <w:szCs w:val="20"/>
        </w:rPr>
        <w:t xml:space="preserve"> and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domestic</w:t>
      </w:r>
      <w:proofErr w:type="spellEnd"/>
      <w:r w:rsidRPr="00C73FCE">
        <w:rPr>
          <w:rFonts w:ascii="Arial" w:hAnsi="Arial" w:cs="Arial"/>
          <w:sz w:val="20"/>
          <w:szCs w:val="20"/>
        </w:rPr>
        <w:t xml:space="preserve"> </w:t>
      </w:r>
      <w:proofErr w:type="spellStart"/>
      <w:r w:rsidRPr="00C73FCE">
        <w:rPr>
          <w:rFonts w:ascii="Arial" w:hAnsi="Arial" w:cs="Arial"/>
          <w:sz w:val="20"/>
          <w:szCs w:val="20"/>
        </w:rPr>
        <w:t>sources</w:t>
      </w:r>
      <w:proofErr w:type="spellEnd"/>
      <w:r w:rsidRPr="00C73FCE">
        <w:rPr>
          <w:rFonts w:ascii="Arial" w:hAnsi="Arial" w:cs="Arial"/>
          <w:sz w:val="20"/>
          <w:szCs w:val="20"/>
        </w:rPr>
        <w:t xml:space="preserve"> of American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the</w:t>
      </w:r>
      <w:proofErr w:type="spellEnd"/>
      <w:r w:rsidRPr="00C73FCE">
        <w:rPr>
          <w:rFonts w:ascii="Arial" w:hAnsi="Arial" w:cs="Arial"/>
          <w:sz w:val="20"/>
          <w:szCs w:val="20"/>
        </w:rPr>
        <w:t xml:space="preserve"> role of ideas in </w:t>
      </w:r>
      <w:proofErr w:type="spellStart"/>
      <w:r w:rsidRPr="00C73FCE">
        <w:rPr>
          <w:rFonts w:ascii="Arial" w:hAnsi="Arial" w:cs="Arial"/>
          <w:sz w:val="20"/>
          <w:szCs w:val="20"/>
        </w:rPr>
        <w:t>Operation</w:t>
      </w:r>
      <w:proofErr w:type="spellEnd"/>
      <w:r w:rsidRPr="00C73FCE">
        <w:rPr>
          <w:rFonts w:ascii="Arial" w:hAnsi="Arial" w:cs="Arial"/>
          <w:sz w:val="20"/>
          <w:szCs w:val="20"/>
        </w:rPr>
        <w:t xml:space="preserve"> </w:t>
      </w:r>
      <w:proofErr w:type="spellStart"/>
      <w:r w:rsidRPr="00C73FCE">
        <w:rPr>
          <w:rFonts w:ascii="Arial" w:hAnsi="Arial" w:cs="Arial"/>
          <w:sz w:val="20"/>
          <w:szCs w:val="20"/>
        </w:rPr>
        <w:t>Iraqui</w:t>
      </w:r>
      <w:proofErr w:type="spellEnd"/>
      <w:r w:rsidRPr="00C73FCE">
        <w:rPr>
          <w:rFonts w:ascii="Arial" w:hAnsi="Arial" w:cs="Arial"/>
          <w:sz w:val="20"/>
          <w:szCs w:val="20"/>
        </w:rPr>
        <w:t xml:space="preserve"> </w:t>
      </w:r>
      <w:proofErr w:type="spellStart"/>
      <w:r w:rsidRPr="00C73FCE">
        <w:rPr>
          <w:rFonts w:ascii="Arial" w:hAnsi="Arial" w:cs="Arial"/>
          <w:sz w:val="20"/>
          <w:szCs w:val="20"/>
        </w:rPr>
        <w:t>Freedom</w:t>
      </w:r>
      <w:proofErr w:type="spellEnd"/>
      <w:r w:rsidRPr="00C73FCE">
        <w:rPr>
          <w:rFonts w:ascii="Arial" w:hAnsi="Arial" w:cs="Arial"/>
          <w:sz w:val="20"/>
          <w:szCs w:val="20"/>
        </w:rPr>
        <w:t xml:space="preserve">”, en </w:t>
      </w:r>
      <w:r w:rsidRPr="00C73FCE">
        <w:rPr>
          <w:rFonts w:ascii="Arial" w:hAnsi="Arial" w:cs="Arial"/>
          <w:b/>
          <w:sz w:val="20"/>
          <w:szCs w:val="20"/>
        </w:rPr>
        <w:t>SMITH; HADFIELD &amp; DUNNE,</w:t>
      </w:r>
      <w:r w:rsidRPr="00C73FCE">
        <w:rPr>
          <w:rFonts w:ascii="Arial" w:hAnsi="Arial" w:cs="Arial"/>
          <w:sz w:val="20"/>
          <w:szCs w:val="20"/>
        </w:rPr>
        <w:t xml:space="preserve"> </w:t>
      </w:r>
      <w:proofErr w:type="spellStart"/>
      <w:r w:rsidRPr="00C73FCE">
        <w:rPr>
          <w:rFonts w:ascii="Arial" w:hAnsi="Arial" w:cs="Arial"/>
          <w:i/>
          <w:sz w:val="20"/>
          <w:szCs w:val="20"/>
        </w:rPr>
        <w:t>op.cit</w:t>
      </w:r>
      <w:proofErr w:type="spellEnd"/>
      <w:r w:rsidRPr="00C73FCE">
        <w:rPr>
          <w:rFonts w:ascii="Arial" w:hAnsi="Arial" w:cs="Arial"/>
          <w:sz w:val="20"/>
          <w:szCs w:val="20"/>
        </w:rPr>
        <w:t xml:space="preserve">., </w:t>
      </w:r>
      <w:proofErr w:type="spellStart"/>
      <w:r w:rsidRPr="00C73FCE">
        <w:rPr>
          <w:rFonts w:ascii="Arial" w:hAnsi="Arial" w:cs="Arial"/>
          <w:sz w:val="20"/>
          <w:szCs w:val="20"/>
        </w:rPr>
        <w:t>Section</w:t>
      </w:r>
      <w:proofErr w:type="spellEnd"/>
      <w:r w:rsidRPr="00C73FCE">
        <w:rPr>
          <w:rFonts w:ascii="Arial" w:hAnsi="Arial" w:cs="Arial"/>
          <w:sz w:val="20"/>
          <w:szCs w:val="20"/>
        </w:rPr>
        <w:t xml:space="preserve"> 3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Case </w:t>
      </w:r>
      <w:proofErr w:type="spellStart"/>
      <w:r w:rsidRPr="00C73FCE">
        <w:rPr>
          <w:rFonts w:ascii="Arial" w:hAnsi="Arial" w:cs="Arial"/>
          <w:sz w:val="20"/>
          <w:szCs w:val="20"/>
        </w:rPr>
        <w:t>Studies</w:t>
      </w:r>
      <w:proofErr w:type="spellEnd"/>
      <w:r w:rsidRPr="00C73FCE">
        <w:rPr>
          <w:rFonts w:ascii="Arial" w:hAnsi="Arial" w:cs="Arial"/>
          <w:sz w:val="20"/>
          <w:szCs w:val="20"/>
        </w:rPr>
        <w:t xml:space="preserve">”),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14, pp. 251-268 (sobre el peso de las ideas en la Operación Liberación de Irak fomentada por los neoconservadores y nacionalistas asertivos norteamericanos).</w:t>
      </w:r>
    </w:p>
    <w:p w:rsidR="00C63E32" w:rsidRPr="00C73FCE" w:rsidRDefault="00C63E32">
      <w:pPr>
        <w:pStyle w:val="Standard"/>
        <w:autoSpaceDE w:val="0"/>
        <w:spacing w:after="0" w:line="240" w:lineRule="auto"/>
        <w:ind w:left="708"/>
        <w:jc w:val="both"/>
        <w:rPr>
          <w:rFonts w:ascii="Arial" w:hAnsi="Arial" w:cs="Arial"/>
          <w:b/>
          <w:sz w:val="20"/>
          <w:szCs w:val="20"/>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rPr>
        <w:t xml:space="preserve">HERMANN, R., </w:t>
      </w:r>
      <w:r w:rsidRPr="00C73FCE">
        <w:rPr>
          <w:rFonts w:ascii="Arial" w:hAnsi="Arial" w:cs="Arial"/>
          <w:sz w:val="20"/>
          <w:szCs w:val="20"/>
        </w:rPr>
        <w:t>“</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Power</w:t>
      </w:r>
      <w:proofErr w:type="spellEnd"/>
      <w:r w:rsidRPr="00C73FCE">
        <w:rPr>
          <w:rFonts w:ascii="Arial" w:hAnsi="Arial" w:cs="Arial"/>
          <w:sz w:val="20"/>
          <w:szCs w:val="20"/>
        </w:rPr>
        <w:t xml:space="preserve"> of </w:t>
      </w:r>
      <w:proofErr w:type="spellStart"/>
      <w:r w:rsidRPr="00C73FCE">
        <w:rPr>
          <w:rFonts w:ascii="Arial" w:hAnsi="Arial" w:cs="Arial"/>
          <w:sz w:val="20"/>
          <w:szCs w:val="20"/>
        </w:rPr>
        <w:t>Perceptions</w:t>
      </w:r>
      <w:proofErr w:type="spellEnd"/>
      <w:r w:rsidRPr="00C73FCE">
        <w:rPr>
          <w:rFonts w:ascii="Arial" w:hAnsi="Arial" w:cs="Arial"/>
          <w:sz w:val="20"/>
          <w:szCs w:val="20"/>
        </w:rPr>
        <w:t xml:space="preserve"> in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Decision</w:t>
      </w:r>
      <w:proofErr w:type="spellEnd"/>
      <w:r w:rsidRPr="00C73FCE">
        <w:rPr>
          <w:rFonts w:ascii="Arial" w:hAnsi="Arial" w:cs="Arial"/>
          <w:sz w:val="20"/>
          <w:szCs w:val="20"/>
        </w:rPr>
        <w:t xml:space="preserve"> </w:t>
      </w:r>
      <w:proofErr w:type="spellStart"/>
      <w:r w:rsidRPr="00C73FCE">
        <w:rPr>
          <w:rFonts w:ascii="Arial" w:hAnsi="Arial" w:cs="Arial"/>
          <w:sz w:val="20"/>
          <w:szCs w:val="20"/>
        </w:rPr>
        <w:t>Making</w:t>
      </w:r>
      <w:proofErr w:type="spellEnd"/>
      <w:r w:rsidRPr="00C73FCE">
        <w:rPr>
          <w:rFonts w:ascii="Arial" w:hAnsi="Arial" w:cs="Arial"/>
          <w:sz w:val="20"/>
          <w:szCs w:val="20"/>
        </w:rPr>
        <w:t xml:space="preserve">: Do </w:t>
      </w:r>
      <w:proofErr w:type="spellStart"/>
      <w:r w:rsidRPr="00C73FCE">
        <w:rPr>
          <w:rFonts w:ascii="Arial" w:hAnsi="Arial" w:cs="Arial"/>
          <w:sz w:val="20"/>
          <w:szCs w:val="20"/>
        </w:rPr>
        <w:t>Views</w:t>
      </w:r>
      <w:proofErr w:type="spellEnd"/>
      <w:r w:rsidRPr="00C73FCE">
        <w:rPr>
          <w:rFonts w:ascii="Arial" w:hAnsi="Arial" w:cs="Arial"/>
          <w:sz w:val="20"/>
          <w:szCs w:val="20"/>
        </w:rPr>
        <w:t xml:space="preserve"> of </w:t>
      </w:r>
      <w:proofErr w:type="spellStart"/>
      <w:r w:rsidRPr="00C73FCE">
        <w:rPr>
          <w:rFonts w:ascii="Arial" w:hAnsi="Arial" w:cs="Arial"/>
          <w:sz w:val="20"/>
          <w:szCs w:val="20"/>
        </w:rPr>
        <w:t>the</w:t>
      </w:r>
      <w:proofErr w:type="spellEnd"/>
      <w:r w:rsidRPr="00C73FCE">
        <w:rPr>
          <w:rFonts w:ascii="Arial" w:hAnsi="Arial" w:cs="Arial"/>
          <w:sz w:val="20"/>
          <w:szCs w:val="20"/>
        </w:rPr>
        <w:t xml:space="preserve"> Soviet </w:t>
      </w:r>
      <w:proofErr w:type="spellStart"/>
      <w:r w:rsidRPr="00C73FCE">
        <w:rPr>
          <w:rFonts w:ascii="Arial" w:hAnsi="Arial" w:cs="Arial"/>
          <w:sz w:val="20"/>
          <w:szCs w:val="20"/>
        </w:rPr>
        <w:t>Union</w:t>
      </w:r>
      <w:proofErr w:type="spellEnd"/>
      <w:r w:rsidRPr="00C73FCE">
        <w:rPr>
          <w:rFonts w:ascii="Arial" w:hAnsi="Arial" w:cs="Arial"/>
          <w:sz w:val="20"/>
          <w:szCs w:val="20"/>
        </w:rPr>
        <w:t xml:space="preserve"> Determine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Choices</w:t>
      </w:r>
      <w:proofErr w:type="spellEnd"/>
      <w:r w:rsidRPr="00C73FCE">
        <w:rPr>
          <w:rFonts w:ascii="Arial" w:hAnsi="Arial" w:cs="Arial"/>
          <w:sz w:val="20"/>
          <w:szCs w:val="20"/>
        </w:rPr>
        <w:t xml:space="preserve"> of American </w:t>
      </w:r>
      <w:proofErr w:type="spellStart"/>
      <w:r w:rsidRPr="00C73FCE">
        <w:rPr>
          <w:rFonts w:ascii="Arial" w:hAnsi="Arial" w:cs="Arial"/>
          <w:sz w:val="20"/>
          <w:szCs w:val="20"/>
        </w:rPr>
        <w:t>Leaders</w:t>
      </w:r>
      <w:proofErr w:type="spellEnd"/>
      <w:r w:rsidRPr="00C73FCE">
        <w:rPr>
          <w:rFonts w:ascii="Arial" w:hAnsi="Arial" w:cs="Arial"/>
          <w:sz w:val="20"/>
          <w:szCs w:val="20"/>
        </w:rPr>
        <w:t xml:space="preserve">?”, </w:t>
      </w:r>
      <w:r w:rsidRPr="00C73FCE">
        <w:rPr>
          <w:rFonts w:ascii="Arial" w:hAnsi="Arial" w:cs="Arial"/>
          <w:i/>
          <w:sz w:val="20"/>
          <w:szCs w:val="20"/>
        </w:rPr>
        <w:t xml:space="preserve">American </w:t>
      </w:r>
      <w:proofErr w:type="spellStart"/>
      <w:r w:rsidRPr="00C73FCE">
        <w:rPr>
          <w:rFonts w:ascii="Arial" w:hAnsi="Arial" w:cs="Arial"/>
          <w:i/>
          <w:sz w:val="20"/>
          <w:szCs w:val="20"/>
        </w:rPr>
        <w:t>Journal</w:t>
      </w:r>
      <w:proofErr w:type="spellEnd"/>
      <w:r w:rsidRPr="00C73FCE">
        <w:rPr>
          <w:rFonts w:ascii="Arial" w:hAnsi="Arial" w:cs="Arial"/>
          <w:i/>
          <w:sz w:val="20"/>
          <w:szCs w:val="20"/>
        </w:rPr>
        <w:t xml:space="preserve"> of </w:t>
      </w:r>
      <w:proofErr w:type="spellStart"/>
      <w:r w:rsidRPr="00C73FCE">
        <w:rPr>
          <w:rFonts w:ascii="Arial" w:hAnsi="Arial" w:cs="Arial"/>
          <w:i/>
          <w:sz w:val="20"/>
          <w:szCs w:val="20"/>
        </w:rPr>
        <w:t>Political</w:t>
      </w:r>
      <w:proofErr w:type="spellEnd"/>
      <w:r w:rsidRPr="00C73FCE">
        <w:rPr>
          <w:rFonts w:ascii="Arial" w:hAnsi="Arial" w:cs="Arial"/>
          <w:i/>
          <w:sz w:val="20"/>
          <w:szCs w:val="20"/>
        </w:rPr>
        <w:t xml:space="preserve"> </w:t>
      </w:r>
      <w:proofErr w:type="spellStart"/>
      <w:r w:rsidRPr="00C73FCE">
        <w:rPr>
          <w:rFonts w:ascii="Arial" w:hAnsi="Arial" w:cs="Arial"/>
          <w:i/>
          <w:sz w:val="20"/>
          <w:szCs w:val="20"/>
        </w:rPr>
        <w:t>Science</w:t>
      </w:r>
      <w:proofErr w:type="spellEnd"/>
      <w:r w:rsidRPr="00C73FCE">
        <w:rPr>
          <w:rFonts w:ascii="Arial" w:hAnsi="Arial" w:cs="Arial"/>
          <w:sz w:val="20"/>
          <w:szCs w:val="20"/>
        </w:rPr>
        <w:t>, Vol. 30, N° 4, 1986, pp. 841-875 (sobre el peso del sistema de creencias soviético en el comportamiento de política exterior de los gobiernos norteamericanos)</w:t>
      </w:r>
    </w:p>
    <w:p w:rsidR="00C63E32" w:rsidRPr="00C73FCE" w:rsidRDefault="00C63E32">
      <w:pPr>
        <w:pStyle w:val="Standard"/>
        <w:autoSpaceDE w:val="0"/>
        <w:spacing w:after="0" w:line="240" w:lineRule="auto"/>
        <w:ind w:left="708"/>
        <w:jc w:val="both"/>
        <w:rPr>
          <w:rFonts w:ascii="Arial" w:hAnsi="Arial" w:cs="Arial"/>
          <w:b/>
          <w:sz w:val="20"/>
          <w:szCs w:val="20"/>
        </w:rPr>
      </w:pPr>
    </w:p>
    <w:p w:rsidR="00C63E32" w:rsidRPr="00C73FCE" w:rsidRDefault="00ED4F0F">
      <w:pPr>
        <w:pStyle w:val="Standard"/>
        <w:autoSpaceDE w:val="0"/>
        <w:spacing w:after="0" w:line="240" w:lineRule="auto"/>
        <w:ind w:left="708"/>
        <w:jc w:val="both"/>
        <w:rPr>
          <w:rFonts w:ascii="Arial" w:hAnsi="Arial" w:cs="Arial"/>
          <w:sz w:val="20"/>
          <w:szCs w:val="20"/>
        </w:rPr>
      </w:pPr>
      <w:proofErr w:type="gramStart"/>
      <w:r w:rsidRPr="00C73FCE">
        <w:rPr>
          <w:rFonts w:ascii="Arial" w:hAnsi="Arial" w:cs="Arial"/>
          <w:b/>
          <w:sz w:val="20"/>
          <w:szCs w:val="20"/>
          <w:lang w:val="en-US" w:eastAsia="es-AR"/>
        </w:rPr>
        <w:t xml:space="preserve">ZHANG, </w:t>
      </w:r>
      <w:proofErr w:type="spellStart"/>
      <w:r w:rsidRPr="00C73FCE">
        <w:rPr>
          <w:rFonts w:ascii="Arial" w:hAnsi="Arial" w:cs="Arial"/>
          <w:b/>
          <w:iCs/>
          <w:sz w:val="20"/>
          <w:szCs w:val="20"/>
          <w:lang w:val="en-US" w:eastAsia="es-AR"/>
        </w:rPr>
        <w:t>Shuguang</w:t>
      </w:r>
      <w:proofErr w:type="spellEnd"/>
      <w:r w:rsidRPr="00C73FCE">
        <w:rPr>
          <w:rFonts w:ascii="Arial" w:hAnsi="Arial" w:cs="Arial"/>
          <w:b/>
          <w:iCs/>
          <w:sz w:val="20"/>
          <w:szCs w:val="20"/>
          <w:lang w:val="en-US" w:eastAsia="es-AR"/>
        </w:rPr>
        <w:t>,</w:t>
      </w:r>
      <w:r w:rsidRPr="00C73FCE">
        <w:rPr>
          <w:rFonts w:ascii="Arial" w:hAnsi="Arial" w:cs="Arial"/>
          <w:i/>
          <w:iCs/>
          <w:sz w:val="20"/>
          <w:szCs w:val="20"/>
          <w:lang w:val="en-US" w:eastAsia="es-AR"/>
        </w:rPr>
        <w:t xml:space="preserve"> “</w:t>
      </w:r>
      <w:r w:rsidRPr="00C73FCE">
        <w:rPr>
          <w:rFonts w:ascii="Arial" w:hAnsi="Arial" w:cs="Arial"/>
          <w:iCs/>
          <w:sz w:val="20"/>
          <w:szCs w:val="20"/>
          <w:lang w:val="en-US" w:eastAsia="es-AR"/>
        </w:rPr>
        <w:t xml:space="preserve">Threat Perception and Chinese Communist Foreign Policy”, </w:t>
      </w:r>
      <w:proofErr w:type="spellStart"/>
      <w:r w:rsidRPr="00C73FCE">
        <w:rPr>
          <w:rFonts w:ascii="Arial" w:hAnsi="Arial" w:cs="Arial"/>
          <w:iCs/>
          <w:sz w:val="20"/>
          <w:szCs w:val="20"/>
          <w:lang w:val="en-US" w:eastAsia="es-AR"/>
        </w:rPr>
        <w:t>en</w:t>
      </w:r>
      <w:proofErr w:type="spellEnd"/>
      <w:r w:rsidRPr="00C73FCE">
        <w:rPr>
          <w:rFonts w:ascii="Arial" w:hAnsi="Arial" w:cs="Arial"/>
          <w:iCs/>
          <w:sz w:val="20"/>
          <w:szCs w:val="20"/>
          <w:lang w:val="en-US" w:eastAsia="es-AR"/>
        </w:rPr>
        <w:t xml:space="preserve"> </w:t>
      </w:r>
      <w:r w:rsidRPr="00C73FCE">
        <w:rPr>
          <w:rFonts w:ascii="Arial" w:hAnsi="Arial" w:cs="Arial"/>
          <w:b/>
          <w:sz w:val="20"/>
          <w:szCs w:val="20"/>
          <w:lang w:val="en-US"/>
        </w:rPr>
        <w:t xml:space="preserve">LEFFLER, Melvyn and PAINTER, David S. (eds.), </w:t>
      </w:r>
      <w:r w:rsidRPr="00C73FCE">
        <w:rPr>
          <w:rFonts w:ascii="Arial" w:hAnsi="Arial" w:cs="Arial"/>
          <w:i/>
          <w:sz w:val="20"/>
          <w:szCs w:val="20"/>
          <w:lang w:val="en-US"/>
        </w:rPr>
        <w:t>Origins of the Cold War.</w:t>
      </w:r>
      <w:proofErr w:type="gramEnd"/>
      <w:r w:rsidRPr="00C73FCE">
        <w:rPr>
          <w:rFonts w:ascii="Arial" w:hAnsi="Arial" w:cs="Arial"/>
          <w:i/>
          <w:sz w:val="20"/>
          <w:szCs w:val="20"/>
          <w:lang w:val="en-US"/>
        </w:rPr>
        <w:t xml:space="preserve"> </w:t>
      </w:r>
      <w:proofErr w:type="spellStart"/>
      <w:r w:rsidRPr="00C73FCE">
        <w:rPr>
          <w:rFonts w:ascii="Arial" w:hAnsi="Arial" w:cs="Arial"/>
          <w:i/>
          <w:sz w:val="20"/>
          <w:szCs w:val="20"/>
          <w:lang w:val="es-AR"/>
        </w:rPr>
        <w:t>An</w:t>
      </w:r>
      <w:proofErr w:type="spellEnd"/>
      <w:r w:rsidRPr="00C73FCE">
        <w:rPr>
          <w:rFonts w:ascii="Arial" w:hAnsi="Arial" w:cs="Arial"/>
          <w:i/>
          <w:sz w:val="20"/>
          <w:szCs w:val="20"/>
          <w:lang w:val="es-AR"/>
        </w:rPr>
        <w:t xml:space="preserve"> International </w:t>
      </w:r>
      <w:proofErr w:type="spellStart"/>
      <w:r w:rsidRPr="00C73FCE">
        <w:rPr>
          <w:rFonts w:ascii="Arial" w:hAnsi="Arial" w:cs="Arial"/>
          <w:i/>
          <w:sz w:val="20"/>
          <w:szCs w:val="20"/>
          <w:lang w:val="es-AR"/>
        </w:rPr>
        <w:t>History</w:t>
      </w:r>
      <w:proofErr w:type="spellEnd"/>
      <w:r w:rsidRPr="00C73FCE">
        <w:rPr>
          <w:rFonts w:ascii="Arial" w:hAnsi="Arial" w:cs="Arial"/>
          <w:sz w:val="20"/>
          <w:szCs w:val="20"/>
          <w:lang w:val="es-AR"/>
        </w:rPr>
        <w:t xml:space="preserve">, </w:t>
      </w:r>
      <w:proofErr w:type="spellStart"/>
      <w:r w:rsidRPr="00C73FCE">
        <w:rPr>
          <w:rFonts w:ascii="Arial" w:hAnsi="Arial" w:cs="Arial"/>
          <w:sz w:val="20"/>
          <w:szCs w:val="20"/>
          <w:lang w:val="es-AR"/>
        </w:rPr>
        <w:t>Rutledge</w:t>
      </w:r>
      <w:proofErr w:type="spellEnd"/>
      <w:r w:rsidRPr="00C73FCE">
        <w:rPr>
          <w:rFonts w:ascii="Arial" w:hAnsi="Arial" w:cs="Arial"/>
          <w:sz w:val="20"/>
          <w:szCs w:val="20"/>
          <w:lang w:val="es-AR"/>
        </w:rPr>
        <w:t xml:space="preserve">, London &amp; New York, 1994,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14, </w:t>
      </w:r>
      <w:r w:rsidRPr="00C73FCE">
        <w:rPr>
          <w:rFonts w:ascii="Arial" w:hAnsi="Arial" w:cs="Arial"/>
          <w:sz w:val="20"/>
          <w:szCs w:val="20"/>
          <w:lang w:val="es-AR" w:eastAsia="es-AR"/>
        </w:rPr>
        <w:t>pp. 276-292 (sobre el peso de las ideas de Mao acerca del orden internacional en la política exterior china).</w:t>
      </w:r>
    </w:p>
    <w:p w:rsidR="00C63E32" w:rsidRPr="00C73FCE" w:rsidRDefault="00C63E32">
      <w:pPr>
        <w:pStyle w:val="Standard"/>
        <w:autoSpaceDE w:val="0"/>
        <w:spacing w:after="0" w:line="240" w:lineRule="auto"/>
        <w:ind w:left="708"/>
        <w:jc w:val="both"/>
        <w:rPr>
          <w:rFonts w:ascii="Arial" w:hAnsi="Arial" w:cs="Arial"/>
          <w:sz w:val="20"/>
          <w:szCs w:val="20"/>
          <w:lang w:val="es-AR" w:eastAsia="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bCs/>
          <w:sz w:val="20"/>
          <w:szCs w:val="20"/>
        </w:rPr>
        <w:t xml:space="preserve">KISSINGER, Henry, </w:t>
      </w:r>
      <w:r w:rsidRPr="00C73FCE">
        <w:rPr>
          <w:rFonts w:ascii="Arial" w:hAnsi="Arial" w:cs="Arial"/>
          <w:i/>
          <w:iCs/>
          <w:sz w:val="20"/>
          <w:szCs w:val="20"/>
        </w:rPr>
        <w:t xml:space="preserve">China, </w:t>
      </w:r>
      <w:r w:rsidRPr="00C73FCE">
        <w:rPr>
          <w:rFonts w:ascii="Arial" w:hAnsi="Arial" w:cs="Arial"/>
          <w:sz w:val="20"/>
          <w:szCs w:val="20"/>
        </w:rPr>
        <w:t>Buenos Aires, Debate, 2012, Capítulo  1 (“La singularidad de China”) (sobre el sistema de creencias confuciano y su incidencia en la política exterior china)</w:t>
      </w:r>
    </w:p>
    <w:p w:rsidR="00C63E32" w:rsidRPr="00C73FCE" w:rsidRDefault="00C63E32">
      <w:pPr>
        <w:pStyle w:val="Standard"/>
        <w:autoSpaceDE w:val="0"/>
        <w:spacing w:after="0" w:line="240" w:lineRule="auto"/>
        <w:ind w:left="708"/>
        <w:jc w:val="both"/>
        <w:rPr>
          <w:rFonts w:ascii="Arial" w:hAnsi="Arial" w:cs="Arial"/>
          <w:b/>
          <w:sz w:val="20"/>
          <w:szCs w:val="20"/>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eastAsia="es-AR"/>
        </w:rPr>
        <w:t xml:space="preserve">SHIH, </w:t>
      </w:r>
      <w:proofErr w:type="spellStart"/>
      <w:r w:rsidRPr="00C73FCE">
        <w:rPr>
          <w:rFonts w:ascii="Arial" w:hAnsi="Arial" w:cs="Arial"/>
          <w:b/>
          <w:sz w:val="20"/>
          <w:szCs w:val="20"/>
          <w:lang w:val="en-US" w:eastAsia="es-AR"/>
        </w:rPr>
        <w:t>Chih-yu</w:t>
      </w:r>
      <w:proofErr w:type="spellEnd"/>
      <w:r w:rsidRPr="00C73FCE">
        <w:rPr>
          <w:rFonts w:ascii="Arial" w:hAnsi="Arial" w:cs="Arial"/>
          <w:b/>
          <w:sz w:val="20"/>
          <w:szCs w:val="20"/>
          <w:lang w:val="en-US" w:eastAsia="es-AR"/>
        </w:rPr>
        <w:t xml:space="preserve">, </w:t>
      </w:r>
      <w:r w:rsidRPr="00C73FCE">
        <w:rPr>
          <w:rFonts w:ascii="Arial" w:hAnsi="Arial" w:cs="Arial"/>
          <w:b/>
          <w:sz w:val="20"/>
          <w:szCs w:val="20"/>
          <w:lang w:val="en-US"/>
        </w:rPr>
        <w:t>“</w:t>
      </w:r>
      <w:r w:rsidRPr="00C73FCE">
        <w:rPr>
          <w:rFonts w:ascii="Arial" w:hAnsi="Arial" w:cs="Arial"/>
          <w:sz w:val="20"/>
          <w:szCs w:val="20"/>
          <w:lang w:val="en-US" w:eastAsia="es-AR"/>
        </w:rPr>
        <w:t xml:space="preserve">Assigning Role Characteristics to China: The Role State Versus The Ego State”, </w:t>
      </w:r>
      <w:r w:rsidRPr="00C73FCE">
        <w:rPr>
          <w:rFonts w:ascii="Arial" w:hAnsi="Arial" w:cs="Arial"/>
          <w:i/>
          <w:sz w:val="20"/>
          <w:szCs w:val="20"/>
          <w:lang w:val="en-US" w:eastAsia="es-AR"/>
        </w:rPr>
        <w:t>Foreign Policy Analysis</w:t>
      </w:r>
      <w:r w:rsidRPr="00C73FCE">
        <w:rPr>
          <w:rFonts w:ascii="Arial" w:hAnsi="Arial" w:cs="Arial"/>
          <w:sz w:val="20"/>
          <w:szCs w:val="20"/>
          <w:lang w:val="en-US" w:eastAsia="es-AR"/>
        </w:rPr>
        <w:t>, Volume 8, Number 1, January 2012, pp. 71–91.</w:t>
      </w:r>
    </w:p>
    <w:p w:rsidR="00C63E32" w:rsidRPr="00C73FCE" w:rsidRDefault="00C63E32">
      <w:pPr>
        <w:pStyle w:val="Standard"/>
        <w:autoSpaceDE w:val="0"/>
        <w:spacing w:after="0" w:line="240" w:lineRule="auto"/>
        <w:ind w:left="708"/>
        <w:jc w:val="both"/>
        <w:rPr>
          <w:rFonts w:ascii="Arial" w:hAnsi="Arial" w:cs="Arial"/>
          <w:b/>
          <w:sz w:val="20"/>
          <w:szCs w:val="20"/>
          <w:lang w:val="en-US"/>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val="en-US" w:eastAsia="es-AR"/>
        </w:rPr>
        <w:t xml:space="preserve">BENGTSSON, </w:t>
      </w:r>
      <w:proofErr w:type="spellStart"/>
      <w:r w:rsidRPr="00C73FCE">
        <w:rPr>
          <w:rFonts w:ascii="Arial" w:hAnsi="Arial" w:cs="Arial"/>
          <w:b/>
          <w:sz w:val="20"/>
          <w:szCs w:val="20"/>
          <w:lang w:val="en-US" w:eastAsia="es-AR"/>
        </w:rPr>
        <w:t>Rikard</w:t>
      </w:r>
      <w:proofErr w:type="spellEnd"/>
      <w:r w:rsidRPr="00C73FCE">
        <w:rPr>
          <w:rFonts w:ascii="Arial" w:hAnsi="Arial" w:cs="Arial"/>
          <w:b/>
          <w:sz w:val="20"/>
          <w:szCs w:val="20"/>
          <w:lang w:val="en-US" w:eastAsia="es-AR"/>
        </w:rPr>
        <w:t>, and ELGSTRÖM, Ole,</w:t>
      </w:r>
      <w:r w:rsidRPr="00C73FCE">
        <w:rPr>
          <w:rFonts w:ascii="Arial" w:hAnsi="Arial" w:cs="Arial"/>
          <w:sz w:val="20"/>
          <w:szCs w:val="20"/>
          <w:lang w:val="en-US" w:eastAsia="es-AR"/>
        </w:rPr>
        <w:t xml:space="preserve"> “Conflicting Role Conceptions? </w:t>
      </w:r>
      <w:proofErr w:type="gramStart"/>
      <w:r w:rsidRPr="00C73FCE">
        <w:rPr>
          <w:rFonts w:ascii="Arial" w:hAnsi="Arial" w:cs="Arial"/>
          <w:sz w:val="20"/>
          <w:szCs w:val="20"/>
          <w:lang w:val="en-US" w:eastAsia="es-AR"/>
        </w:rPr>
        <w:t xml:space="preserve">The European Union in Global Politics”, </w:t>
      </w:r>
      <w:r w:rsidRPr="00C73FCE">
        <w:rPr>
          <w:rFonts w:ascii="Arial" w:hAnsi="Arial" w:cs="Arial"/>
          <w:i/>
          <w:sz w:val="20"/>
          <w:szCs w:val="20"/>
          <w:lang w:val="en-US" w:eastAsia="es-AR"/>
        </w:rPr>
        <w:t>Foreign Policy Analysis</w:t>
      </w:r>
      <w:r w:rsidRPr="00C73FCE">
        <w:rPr>
          <w:rFonts w:ascii="Arial" w:hAnsi="Arial" w:cs="Arial"/>
          <w:sz w:val="20"/>
          <w:szCs w:val="20"/>
          <w:lang w:val="en-US" w:eastAsia="es-AR"/>
        </w:rPr>
        <w:t>, Volume 8, Number 1, January 2012, pp.93–108.</w:t>
      </w:r>
      <w:proofErr w:type="gramEnd"/>
    </w:p>
    <w:p w:rsidR="00C63E32" w:rsidRPr="00C73FCE" w:rsidRDefault="00C63E32">
      <w:pPr>
        <w:pStyle w:val="Standard"/>
        <w:autoSpaceDE w:val="0"/>
        <w:spacing w:after="0" w:line="240" w:lineRule="auto"/>
        <w:ind w:left="360"/>
        <w:jc w:val="both"/>
        <w:rPr>
          <w:rFonts w:ascii="Arial" w:hAnsi="Arial" w:cs="Arial"/>
          <w:b/>
          <w:sz w:val="20"/>
          <w:szCs w:val="20"/>
          <w:lang w:val="en-US"/>
        </w:rPr>
      </w:pPr>
    </w:p>
    <w:p w:rsidR="00C73FCE" w:rsidRDefault="00C73FCE">
      <w:pPr>
        <w:pStyle w:val="Standard"/>
        <w:jc w:val="both"/>
        <w:rPr>
          <w:rFonts w:ascii="Arial" w:hAnsi="Arial" w:cs="Arial"/>
          <w:b/>
          <w:sz w:val="20"/>
          <w:szCs w:val="20"/>
          <w:u w:val="single"/>
          <w:lang w:val="es-AR"/>
        </w:rPr>
      </w:pPr>
    </w:p>
    <w:p w:rsidR="00C63E32" w:rsidRPr="00C73FCE" w:rsidRDefault="00ED4F0F">
      <w:pPr>
        <w:pStyle w:val="Standard"/>
        <w:jc w:val="both"/>
        <w:rPr>
          <w:rFonts w:ascii="Arial" w:hAnsi="Arial" w:cs="Arial"/>
          <w:sz w:val="20"/>
          <w:szCs w:val="20"/>
        </w:rPr>
      </w:pPr>
      <w:r w:rsidRPr="00C73FCE">
        <w:rPr>
          <w:rFonts w:ascii="Arial" w:hAnsi="Arial" w:cs="Arial"/>
          <w:b/>
          <w:sz w:val="20"/>
          <w:szCs w:val="20"/>
          <w:u w:val="single"/>
          <w:lang w:val="es-AR"/>
        </w:rPr>
        <w:lastRenderedPageBreak/>
        <w:t>Unidad 7 (semana 13)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30 de mayo)</w:t>
      </w:r>
      <w:r w:rsidRPr="00C73FCE">
        <w:rPr>
          <w:rFonts w:ascii="Arial" w:hAnsi="Arial" w:cs="Arial"/>
          <w:b/>
          <w:sz w:val="20"/>
          <w:szCs w:val="20"/>
          <w:lang w:val="es-AR"/>
        </w:rPr>
        <w:t>: La influencia de los medios y la opinión pública en la política exterior. El fenómeno de inflación de amenazas.</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color w:val="000000"/>
          <w:sz w:val="20"/>
          <w:szCs w:val="20"/>
          <w:u w:val="single"/>
        </w:rPr>
        <w:t xml:space="preserve">Bibliografía Unidad 7 </w:t>
      </w:r>
      <w:r w:rsidRPr="00C73FCE">
        <w:rPr>
          <w:rFonts w:ascii="Arial" w:hAnsi="Arial" w:cs="Arial"/>
          <w:b/>
          <w:sz w:val="20"/>
          <w:szCs w:val="20"/>
          <w:u w:val="single"/>
          <w:lang w:val="es-AR"/>
        </w:rPr>
        <w:t>(semana 13)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30 de mayo)</w:t>
      </w:r>
      <w:r w:rsidRPr="00C73FCE">
        <w:rPr>
          <w:rFonts w:ascii="Arial" w:hAnsi="Arial" w:cs="Arial"/>
          <w:b/>
          <w:sz w:val="20"/>
          <w:szCs w:val="20"/>
          <w:lang w:val="es-AR"/>
        </w:rPr>
        <w:t>:</w:t>
      </w:r>
    </w:p>
    <w:p w:rsidR="00C63E32" w:rsidRPr="00C73FCE" w:rsidRDefault="00C63E32">
      <w:pPr>
        <w:pStyle w:val="Standard"/>
        <w:autoSpaceDE w:val="0"/>
        <w:spacing w:after="0" w:line="240" w:lineRule="auto"/>
        <w:ind w:left="1068"/>
        <w:jc w:val="both"/>
        <w:rPr>
          <w:rFonts w:ascii="Arial" w:hAnsi="Arial" w:cs="Arial"/>
          <w:b/>
          <w:color w:val="000000"/>
          <w:sz w:val="20"/>
          <w:szCs w:val="20"/>
        </w:rPr>
      </w:pP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color w:val="000000"/>
          <w:sz w:val="20"/>
          <w:szCs w:val="20"/>
        </w:rPr>
        <w:t>ROSATI &amp; SCOTT,</w:t>
      </w:r>
      <w:r w:rsidRPr="00C73FCE">
        <w:rPr>
          <w:rFonts w:ascii="Arial" w:hAnsi="Arial" w:cs="Arial"/>
          <w:color w:val="000000"/>
          <w:sz w:val="20"/>
          <w:szCs w:val="20"/>
        </w:rPr>
        <w:t xml:space="preserve"> </w:t>
      </w:r>
      <w:proofErr w:type="spellStart"/>
      <w:r w:rsidRPr="00C73FCE">
        <w:rPr>
          <w:rFonts w:ascii="Arial" w:hAnsi="Arial" w:cs="Arial"/>
          <w:i/>
          <w:color w:val="000000"/>
          <w:sz w:val="20"/>
          <w:szCs w:val="20"/>
        </w:rPr>
        <w:t>op.cit</w:t>
      </w:r>
      <w:proofErr w:type="spellEnd"/>
      <w:r w:rsidRPr="00C73FCE">
        <w:rPr>
          <w:rFonts w:ascii="Arial" w:hAnsi="Arial" w:cs="Arial"/>
          <w:i/>
          <w:color w:val="000000"/>
          <w:sz w:val="20"/>
          <w:szCs w:val="20"/>
        </w:rPr>
        <w:t>.</w:t>
      </w:r>
      <w:r w:rsidRPr="00C73FCE">
        <w:rPr>
          <w:rFonts w:ascii="Arial" w:hAnsi="Arial" w:cs="Arial"/>
          <w:color w:val="000000"/>
          <w:sz w:val="20"/>
          <w:szCs w:val="20"/>
        </w:rPr>
        <w:t xml:space="preserve">, </w:t>
      </w:r>
      <w:proofErr w:type="spellStart"/>
      <w:r w:rsidRPr="00C73FCE">
        <w:rPr>
          <w:rFonts w:ascii="Arial" w:hAnsi="Arial" w:cs="Arial"/>
          <w:bCs/>
          <w:sz w:val="20"/>
          <w:szCs w:val="20"/>
          <w:lang w:eastAsia="es-AR"/>
        </w:rPr>
        <w:t>Part</w:t>
      </w:r>
      <w:proofErr w:type="spellEnd"/>
      <w:r w:rsidRPr="00C73FCE">
        <w:rPr>
          <w:rFonts w:ascii="Arial" w:hAnsi="Arial" w:cs="Arial"/>
          <w:bCs/>
          <w:sz w:val="20"/>
          <w:szCs w:val="20"/>
          <w:lang w:eastAsia="es-AR"/>
        </w:rPr>
        <w:t xml:space="preserve"> III, </w:t>
      </w:r>
      <w:proofErr w:type="spellStart"/>
      <w:r w:rsidRPr="00C73FCE">
        <w:rPr>
          <w:rFonts w:ascii="Arial" w:hAnsi="Arial" w:cs="Arial"/>
          <w:bCs/>
          <w:sz w:val="20"/>
          <w:szCs w:val="20"/>
          <w:lang w:eastAsia="es-AR"/>
        </w:rPr>
        <w:t>Chapter</w:t>
      </w:r>
      <w:proofErr w:type="spellEnd"/>
      <w:r w:rsidRPr="00C73FCE">
        <w:rPr>
          <w:rFonts w:ascii="Arial" w:hAnsi="Arial" w:cs="Arial"/>
          <w:bCs/>
          <w:sz w:val="20"/>
          <w:szCs w:val="20"/>
          <w:lang w:eastAsia="es-AR"/>
        </w:rPr>
        <w:t xml:space="preserve"> 14 (“</w:t>
      </w:r>
      <w:proofErr w:type="spellStart"/>
      <w:r w:rsidRPr="00C73FCE">
        <w:rPr>
          <w:rFonts w:ascii="Arial" w:hAnsi="Arial" w:cs="Arial"/>
          <w:bCs/>
          <w:sz w:val="20"/>
          <w:szCs w:val="20"/>
          <w:lang w:eastAsia="es-AR"/>
        </w:rPr>
        <w:t>The</w:t>
      </w:r>
      <w:proofErr w:type="spellEnd"/>
      <w:r w:rsidRPr="00C73FCE">
        <w:rPr>
          <w:rFonts w:ascii="Arial" w:hAnsi="Arial" w:cs="Arial"/>
          <w:bCs/>
          <w:sz w:val="20"/>
          <w:szCs w:val="20"/>
          <w:lang w:eastAsia="es-AR"/>
        </w:rPr>
        <w:t xml:space="preserve"> Media and </w:t>
      </w:r>
      <w:proofErr w:type="spellStart"/>
      <w:r w:rsidRPr="00C73FCE">
        <w:rPr>
          <w:rFonts w:ascii="Arial" w:hAnsi="Arial" w:cs="Arial"/>
          <w:bCs/>
          <w:sz w:val="20"/>
          <w:szCs w:val="20"/>
          <w:lang w:eastAsia="es-AR"/>
        </w:rPr>
        <w:t>the</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Communications</w:t>
      </w:r>
      <w:proofErr w:type="spellEnd"/>
      <w:r w:rsidRPr="00C73FCE">
        <w:rPr>
          <w:rFonts w:ascii="Arial" w:hAnsi="Arial" w:cs="Arial"/>
          <w:bCs/>
          <w:sz w:val="20"/>
          <w:szCs w:val="20"/>
          <w:lang w:eastAsia="es-AR"/>
        </w:rPr>
        <w:t xml:space="preserve"> </w:t>
      </w:r>
      <w:proofErr w:type="spellStart"/>
      <w:r w:rsidRPr="00C73FCE">
        <w:rPr>
          <w:rFonts w:ascii="Arial" w:hAnsi="Arial" w:cs="Arial"/>
          <w:bCs/>
          <w:sz w:val="20"/>
          <w:szCs w:val="20"/>
          <w:lang w:eastAsia="es-AR"/>
        </w:rPr>
        <w:t>Process</w:t>
      </w:r>
      <w:proofErr w:type="spellEnd"/>
      <w:r w:rsidRPr="00C73FCE">
        <w:rPr>
          <w:rFonts w:ascii="Arial" w:hAnsi="Arial" w:cs="Arial"/>
          <w:bCs/>
          <w:sz w:val="20"/>
          <w:szCs w:val="20"/>
          <w:lang w:eastAsia="es-AR"/>
        </w:rPr>
        <w:t>”) (sobre la influencia de los medios y los procesos de comunicación en la política exterior norteamericana y en las reacciones de los grupos internos a dicha política exterior)</w:t>
      </w:r>
    </w:p>
    <w:p w:rsidR="00C63E32" w:rsidRPr="00C73FCE" w:rsidRDefault="00C63E32">
      <w:pPr>
        <w:pStyle w:val="Standard"/>
        <w:autoSpaceDE w:val="0"/>
        <w:spacing w:after="0" w:line="240" w:lineRule="auto"/>
        <w:ind w:left="708"/>
        <w:jc w:val="both"/>
        <w:rPr>
          <w:rFonts w:ascii="Arial" w:hAnsi="Arial" w:cs="Arial"/>
          <w:b/>
          <w:sz w:val="20"/>
          <w:szCs w:val="20"/>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ROBINSON, </w:t>
      </w:r>
      <w:proofErr w:type="spellStart"/>
      <w:r w:rsidRPr="00C73FCE">
        <w:rPr>
          <w:rFonts w:ascii="Arial" w:hAnsi="Arial" w:cs="Arial"/>
          <w:b/>
          <w:sz w:val="20"/>
          <w:szCs w:val="20"/>
        </w:rPr>
        <w:t>Piers</w:t>
      </w:r>
      <w:proofErr w:type="spellEnd"/>
      <w:r w:rsidRPr="00C73FCE">
        <w:rPr>
          <w:rFonts w:ascii="Arial" w:hAnsi="Arial" w:cs="Arial"/>
          <w:b/>
          <w:sz w:val="20"/>
          <w:szCs w:val="20"/>
        </w:rPr>
        <w:t>,</w:t>
      </w:r>
      <w:r w:rsidRPr="00C73FCE">
        <w:rPr>
          <w:rFonts w:ascii="Arial" w:hAnsi="Arial" w:cs="Arial"/>
          <w:sz w:val="20"/>
          <w:szCs w:val="20"/>
        </w:rPr>
        <w:t xml:space="preserve"> “</w:t>
      </w:r>
      <w:proofErr w:type="spellStart"/>
      <w:r w:rsidRPr="00C73FCE">
        <w:rPr>
          <w:rFonts w:ascii="Arial" w:hAnsi="Arial" w:cs="Arial"/>
          <w:sz w:val="20"/>
          <w:szCs w:val="20"/>
        </w:rPr>
        <w:t>The</w:t>
      </w:r>
      <w:proofErr w:type="spellEnd"/>
      <w:r w:rsidRPr="00C73FCE">
        <w:rPr>
          <w:rFonts w:ascii="Arial" w:hAnsi="Arial" w:cs="Arial"/>
          <w:sz w:val="20"/>
          <w:szCs w:val="20"/>
        </w:rPr>
        <w:t xml:space="preserve"> role of media and </w:t>
      </w:r>
      <w:proofErr w:type="spellStart"/>
      <w:r w:rsidRPr="00C73FCE">
        <w:rPr>
          <w:rFonts w:ascii="Arial" w:hAnsi="Arial" w:cs="Arial"/>
          <w:sz w:val="20"/>
          <w:szCs w:val="20"/>
        </w:rPr>
        <w:t>public</w:t>
      </w:r>
      <w:proofErr w:type="spellEnd"/>
      <w:r w:rsidRPr="00C73FCE">
        <w:rPr>
          <w:rFonts w:ascii="Arial" w:hAnsi="Arial" w:cs="Arial"/>
          <w:sz w:val="20"/>
          <w:szCs w:val="20"/>
        </w:rPr>
        <w:t xml:space="preserve"> </w:t>
      </w:r>
      <w:proofErr w:type="spellStart"/>
      <w:r w:rsidRPr="00C73FCE">
        <w:rPr>
          <w:rFonts w:ascii="Arial" w:hAnsi="Arial" w:cs="Arial"/>
          <w:sz w:val="20"/>
          <w:szCs w:val="20"/>
        </w:rPr>
        <w:t>opinion</w:t>
      </w:r>
      <w:proofErr w:type="spellEnd"/>
      <w:r w:rsidRPr="00C73FCE">
        <w:rPr>
          <w:rFonts w:ascii="Arial" w:hAnsi="Arial" w:cs="Arial"/>
          <w:sz w:val="20"/>
          <w:szCs w:val="20"/>
        </w:rPr>
        <w:t xml:space="preserve">”, en </w:t>
      </w:r>
      <w:r w:rsidRPr="00C73FCE">
        <w:rPr>
          <w:rFonts w:ascii="Arial" w:hAnsi="Arial" w:cs="Arial"/>
          <w:b/>
          <w:sz w:val="20"/>
          <w:szCs w:val="20"/>
        </w:rPr>
        <w:t>SMITH; HADFIELD &amp; DUNNE,</w:t>
      </w:r>
      <w:r w:rsidRPr="00C73FCE">
        <w:rPr>
          <w:rFonts w:ascii="Arial" w:hAnsi="Arial" w:cs="Arial"/>
          <w:sz w:val="20"/>
          <w:szCs w:val="20"/>
        </w:rPr>
        <w:t xml:space="preserve"> </w:t>
      </w:r>
      <w:proofErr w:type="spellStart"/>
      <w:r w:rsidRPr="00C73FCE">
        <w:rPr>
          <w:rFonts w:ascii="Arial" w:hAnsi="Arial" w:cs="Arial"/>
          <w:i/>
          <w:sz w:val="20"/>
          <w:szCs w:val="20"/>
        </w:rPr>
        <w:t>op.cit</w:t>
      </w:r>
      <w:proofErr w:type="spellEnd"/>
      <w:r w:rsidRPr="00C73FCE">
        <w:rPr>
          <w:rFonts w:ascii="Arial" w:hAnsi="Arial" w:cs="Arial"/>
          <w:sz w:val="20"/>
          <w:szCs w:val="20"/>
        </w:rPr>
        <w:t xml:space="preserve">., </w:t>
      </w:r>
      <w:proofErr w:type="spellStart"/>
      <w:r w:rsidRPr="00C73FCE">
        <w:rPr>
          <w:rFonts w:ascii="Arial" w:hAnsi="Arial" w:cs="Arial"/>
          <w:sz w:val="20"/>
          <w:szCs w:val="20"/>
        </w:rPr>
        <w:t>Section</w:t>
      </w:r>
      <w:proofErr w:type="spellEnd"/>
      <w:r w:rsidRPr="00C73FCE">
        <w:rPr>
          <w:rFonts w:ascii="Arial" w:hAnsi="Arial" w:cs="Arial"/>
          <w:sz w:val="20"/>
          <w:szCs w:val="20"/>
        </w:rPr>
        <w:t xml:space="preserve"> 2,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8, pp. 137-154 (sobre la influencia de la opinión pública en la política exterior)</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KAUFMANN, C.,</w:t>
      </w:r>
      <w:r w:rsidRPr="00C73FCE">
        <w:rPr>
          <w:rFonts w:ascii="Arial" w:hAnsi="Arial" w:cs="Arial"/>
          <w:sz w:val="20"/>
          <w:szCs w:val="20"/>
        </w:rPr>
        <w:t xml:space="preserve"> “</w:t>
      </w:r>
      <w:proofErr w:type="spellStart"/>
      <w:r w:rsidRPr="00C73FCE">
        <w:rPr>
          <w:rFonts w:ascii="Arial" w:hAnsi="Arial" w:cs="Arial"/>
          <w:sz w:val="20"/>
          <w:szCs w:val="20"/>
        </w:rPr>
        <w:t>Threat</w:t>
      </w:r>
      <w:proofErr w:type="spellEnd"/>
      <w:r w:rsidRPr="00C73FCE">
        <w:rPr>
          <w:rFonts w:ascii="Arial" w:hAnsi="Arial" w:cs="Arial"/>
          <w:sz w:val="20"/>
          <w:szCs w:val="20"/>
        </w:rPr>
        <w:t xml:space="preserve"> </w:t>
      </w:r>
      <w:proofErr w:type="spellStart"/>
      <w:r w:rsidRPr="00C73FCE">
        <w:rPr>
          <w:rFonts w:ascii="Arial" w:hAnsi="Arial" w:cs="Arial"/>
          <w:sz w:val="20"/>
          <w:szCs w:val="20"/>
        </w:rPr>
        <w:t>Inflation</w:t>
      </w:r>
      <w:proofErr w:type="spellEnd"/>
      <w:r w:rsidRPr="00C73FCE">
        <w:rPr>
          <w:rFonts w:ascii="Arial" w:hAnsi="Arial" w:cs="Arial"/>
          <w:sz w:val="20"/>
          <w:szCs w:val="20"/>
        </w:rPr>
        <w:t xml:space="preserve"> and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Failure</w:t>
      </w:r>
      <w:proofErr w:type="spellEnd"/>
      <w:r w:rsidRPr="00C73FCE">
        <w:rPr>
          <w:rFonts w:ascii="Arial" w:hAnsi="Arial" w:cs="Arial"/>
          <w:sz w:val="20"/>
          <w:szCs w:val="20"/>
        </w:rPr>
        <w:t xml:space="preserve"> of </w:t>
      </w:r>
      <w:proofErr w:type="spellStart"/>
      <w:r w:rsidRPr="00C73FCE">
        <w:rPr>
          <w:rFonts w:ascii="Arial" w:hAnsi="Arial" w:cs="Arial"/>
          <w:sz w:val="20"/>
          <w:szCs w:val="20"/>
        </w:rPr>
        <w:t>the</w:t>
      </w:r>
      <w:proofErr w:type="spellEnd"/>
      <w:r w:rsidRPr="00C73FCE">
        <w:rPr>
          <w:rFonts w:ascii="Arial" w:hAnsi="Arial" w:cs="Arial"/>
          <w:sz w:val="20"/>
          <w:szCs w:val="20"/>
        </w:rPr>
        <w:t xml:space="preserve"> Marketplace of Ideas: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Selling</w:t>
      </w:r>
      <w:proofErr w:type="spellEnd"/>
      <w:r w:rsidRPr="00C73FCE">
        <w:rPr>
          <w:rFonts w:ascii="Arial" w:hAnsi="Arial" w:cs="Arial"/>
          <w:sz w:val="20"/>
          <w:szCs w:val="20"/>
        </w:rPr>
        <w:t xml:space="preserve"> of </w:t>
      </w:r>
      <w:proofErr w:type="spellStart"/>
      <w:r w:rsidRPr="00C73FCE">
        <w:rPr>
          <w:rFonts w:ascii="Arial" w:hAnsi="Arial" w:cs="Arial"/>
          <w:sz w:val="20"/>
          <w:szCs w:val="20"/>
        </w:rPr>
        <w:t>the</w:t>
      </w:r>
      <w:proofErr w:type="spellEnd"/>
      <w:r w:rsidRPr="00C73FCE">
        <w:rPr>
          <w:rFonts w:ascii="Arial" w:hAnsi="Arial" w:cs="Arial"/>
          <w:sz w:val="20"/>
          <w:szCs w:val="20"/>
        </w:rPr>
        <w:t xml:space="preserve"> Iraq </w:t>
      </w:r>
      <w:proofErr w:type="spellStart"/>
      <w:r w:rsidRPr="00C73FCE">
        <w:rPr>
          <w:rFonts w:ascii="Arial" w:hAnsi="Arial" w:cs="Arial"/>
          <w:sz w:val="20"/>
          <w:szCs w:val="20"/>
        </w:rPr>
        <w:t>War</w:t>
      </w:r>
      <w:proofErr w:type="spellEnd"/>
      <w:r w:rsidRPr="00C73FCE">
        <w:rPr>
          <w:rFonts w:ascii="Arial" w:hAnsi="Arial" w:cs="Arial"/>
          <w:sz w:val="20"/>
          <w:szCs w:val="20"/>
        </w:rPr>
        <w:t xml:space="preserve">”, </w:t>
      </w:r>
      <w:r w:rsidRPr="00C73FCE">
        <w:rPr>
          <w:rFonts w:ascii="Arial" w:hAnsi="Arial" w:cs="Arial"/>
          <w:i/>
          <w:sz w:val="20"/>
          <w:szCs w:val="20"/>
        </w:rPr>
        <w:t>International Security</w:t>
      </w:r>
      <w:r w:rsidRPr="00C73FCE">
        <w:rPr>
          <w:rFonts w:ascii="Arial" w:hAnsi="Arial" w:cs="Arial"/>
          <w:sz w:val="20"/>
          <w:szCs w:val="20"/>
        </w:rPr>
        <w:t>, Vol. 29, N° 1, 2004, pp. 5-48 (sobre la “venta” mediática de la Guerra en Irak por la administración de George W. Bush como un caso puntual de inflación de amenazas).</w:t>
      </w:r>
    </w:p>
    <w:p w:rsidR="00C63E32" w:rsidRPr="00C73FCE" w:rsidRDefault="00ED4F0F">
      <w:pPr>
        <w:pStyle w:val="Standard"/>
        <w:spacing w:line="240" w:lineRule="auto"/>
        <w:ind w:left="709"/>
        <w:jc w:val="both"/>
        <w:rPr>
          <w:rFonts w:ascii="Arial" w:hAnsi="Arial" w:cs="Arial"/>
          <w:sz w:val="20"/>
          <w:szCs w:val="20"/>
        </w:rPr>
      </w:pPr>
      <w:proofErr w:type="gramStart"/>
      <w:r w:rsidRPr="00C73FCE">
        <w:rPr>
          <w:rFonts w:ascii="Arial" w:hAnsi="Arial" w:cs="Arial"/>
          <w:b/>
          <w:sz w:val="20"/>
          <w:szCs w:val="20"/>
          <w:lang w:val="en-US"/>
        </w:rPr>
        <w:t xml:space="preserve">Mc FARLAND, Stephen L., </w:t>
      </w:r>
      <w:r w:rsidRPr="00C73FCE">
        <w:rPr>
          <w:rFonts w:ascii="Arial" w:hAnsi="Arial" w:cs="Arial"/>
          <w:sz w:val="20"/>
          <w:szCs w:val="20"/>
          <w:lang w:val="en-US"/>
        </w:rPr>
        <w:t xml:space="preserve">“The Iranian crisis of 1946 and the onset of the Cold War”, </w:t>
      </w:r>
      <w:proofErr w:type="spellStart"/>
      <w:r w:rsidRPr="00C73FCE">
        <w:rPr>
          <w:rFonts w:ascii="Arial" w:hAnsi="Arial" w:cs="Arial"/>
          <w:sz w:val="20"/>
          <w:szCs w:val="20"/>
          <w:lang w:val="en-US"/>
        </w:rPr>
        <w:t>en</w:t>
      </w:r>
      <w:proofErr w:type="spellEnd"/>
      <w:r w:rsidRPr="00C73FCE">
        <w:rPr>
          <w:rFonts w:ascii="Arial" w:hAnsi="Arial" w:cs="Arial"/>
          <w:sz w:val="20"/>
          <w:szCs w:val="20"/>
          <w:lang w:val="en-US"/>
        </w:rPr>
        <w:t xml:space="preserve"> </w:t>
      </w:r>
      <w:r w:rsidRPr="00C73FCE">
        <w:rPr>
          <w:rFonts w:ascii="Arial" w:hAnsi="Arial" w:cs="Arial"/>
          <w:b/>
          <w:sz w:val="20"/>
          <w:szCs w:val="20"/>
          <w:lang w:val="en-US"/>
        </w:rPr>
        <w:t xml:space="preserve">LEFFLER, Melvyn and PAINTER, David S. (eds.), </w:t>
      </w:r>
      <w:r w:rsidRPr="00C73FCE">
        <w:rPr>
          <w:rFonts w:ascii="Arial" w:hAnsi="Arial" w:cs="Arial"/>
          <w:i/>
          <w:sz w:val="20"/>
          <w:szCs w:val="20"/>
          <w:lang w:val="en-US"/>
        </w:rPr>
        <w:t>Origins of the Cold War.</w:t>
      </w:r>
      <w:proofErr w:type="gramEnd"/>
      <w:r w:rsidRPr="00C73FCE">
        <w:rPr>
          <w:rFonts w:ascii="Arial" w:hAnsi="Arial" w:cs="Arial"/>
          <w:i/>
          <w:sz w:val="20"/>
          <w:szCs w:val="20"/>
          <w:lang w:val="en-US"/>
        </w:rPr>
        <w:t xml:space="preserve"> </w:t>
      </w:r>
      <w:proofErr w:type="spellStart"/>
      <w:r w:rsidRPr="00C73FCE">
        <w:rPr>
          <w:rFonts w:ascii="Arial" w:hAnsi="Arial" w:cs="Arial"/>
          <w:i/>
          <w:sz w:val="20"/>
          <w:szCs w:val="20"/>
        </w:rPr>
        <w:t>An</w:t>
      </w:r>
      <w:proofErr w:type="spellEnd"/>
      <w:r w:rsidRPr="00C73FCE">
        <w:rPr>
          <w:rFonts w:ascii="Arial" w:hAnsi="Arial" w:cs="Arial"/>
          <w:i/>
          <w:sz w:val="20"/>
          <w:szCs w:val="20"/>
        </w:rPr>
        <w:t xml:space="preserve"> International </w:t>
      </w:r>
      <w:proofErr w:type="spellStart"/>
      <w:r w:rsidRPr="00C73FCE">
        <w:rPr>
          <w:rFonts w:ascii="Arial" w:hAnsi="Arial" w:cs="Arial"/>
          <w:i/>
          <w:sz w:val="20"/>
          <w:szCs w:val="20"/>
        </w:rPr>
        <w:t>History</w:t>
      </w:r>
      <w:proofErr w:type="spellEnd"/>
      <w:r w:rsidRPr="00C73FCE">
        <w:rPr>
          <w:rFonts w:ascii="Arial" w:hAnsi="Arial" w:cs="Arial"/>
          <w:sz w:val="20"/>
          <w:szCs w:val="20"/>
        </w:rPr>
        <w:t xml:space="preserve">, </w:t>
      </w:r>
      <w:proofErr w:type="spellStart"/>
      <w:r w:rsidRPr="00C73FCE">
        <w:rPr>
          <w:rFonts w:ascii="Arial" w:hAnsi="Arial" w:cs="Arial"/>
          <w:sz w:val="20"/>
          <w:szCs w:val="20"/>
        </w:rPr>
        <w:t>Rutledge</w:t>
      </w:r>
      <w:proofErr w:type="spellEnd"/>
      <w:r w:rsidRPr="00C73FCE">
        <w:rPr>
          <w:rFonts w:ascii="Arial" w:hAnsi="Arial" w:cs="Arial"/>
          <w:sz w:val="20"/>
          <w:szCs w:val="20"/>
        </w:rPr>
        <w:t xml:space="preserve">, London &amp; New York, 1994, </w:t>
      </w:r>
      <w:proofErr w:type="spellStart"/>
      <w:r w:rsidRPr="00C73FCE">
        <w:rPr>
          <w:rFonts w:ascii="Arial" w:hAnsi="Arial" w:cs="Arial"/>
          <w:sz w:val="20"/>
          <w:szCs w:val="20"/>
        </w:rPr>
        <w:t>Part</w:t>
      </w:r>
      <w:proofErr w:type="spellEnd"/>
      <w:r w:rsidRPr="00C73FCE">
        <w:rPr>
          <w:rFonts w:ascii="Arial" w:hAnsi="Arial" w:cs="Arial"/>
          <w:sz w:val="20"/>
          <w:szCs w:val="20"/>
        </w:rPr>
        <w:t xml:space="preserve"> IV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Cold</w:t>
      </w:r>
      <w:proofErr w:type="spellEnd"/>
      <w:r w:rsidRPr="00C73FCE">
        <w:rPr>
          <w:rFonts w:ascii="Arial" w:hAnsi="Arial" w:cs="Arial"/>
          <w:sz w:val="20"/>
          <w:szCs w:val="20"/>
        </w:rPr>
        <w:t xml:space="preserve"> </w:t>
      </w:r>
      <w:proofErr w:type="spellStart"/>
      <w:r w:rsidRPr="00C73FCE">
        <w:rPr>
          <w:rFonts w:ascii="Arial" w:hAnsi="Arial" w:cs="Arial"/>
          <w:sz w:val="20"/>
          <w:szCs w:val="20"/>
        </w:rPr>
        <w:t>War</w:t>
      </w:r>
      <w:proofErr w:type="spellEnd"/>
      <w:r w:rsidRPr="00C73FCE">
        <w:rPr>
          <w:rFonts w:ascii="Arial" w:hAnsi="Arial" w:cs="Arial"/>
          <w:sz w:val="20"/>
          <w:szCs w:val="20"/>
        </w:rPr>
        <w:t xml:space="preserve"> and </w:t>
      </w:r>
      <w:proofErr w:type="spellStart"/>
      <w:r w:rsidRPr="00C73FCE">
        <w:rPr>
          <w:rFonts w:ascii="Arial" w:hAnsi="Arial" w:cs="Arial"/>
          <w:sz w:val="20"/>
          <w:szCs w:val="20"/>
        </w:rPr>
        <w:t>the</w:t>
      </w:r>
      <w:proofErr w:type="spellEnd"/>
      <w:r w:rsidRPr="00C73FCE">
        <w:rPr>
          <w:rFonts w:ascii="Arial" w:hAnsi="Arial" w:cs="Arial"/>
          <w:sz w:val="20"/>
          <w:szCs w:val="20"/>
        </w:rPr>
        <w:t xml:space="preserve"> </w:t>
      </w:r>
      <w:proofErr w:type="spellStart"/>
      <w:r w:rsidRPr="00C73FCE">
        <w:rPr>
          <w:rFonts w:ascii="Arial" w:hAnsi="Arial" w:cs="Arial"/>
          <w:sz w:val="20"/>
          <w:szCs w:val="20"/>
        </w:rPr>
        <w:t>Third</w:t>
      </w:r>
      <w:proofErr w:type="spellEnd"/>
      <w:r w:rsidRPr="00C73FCE">
        <w:rPr>
          <w:rFonts w:ascii="Arial" w:hAnsi="Arial" w:cs="Arial"/>
          <w:sz w:val="20"/>
          <w:szCs w:val="20"/>
        </w:rPr>
        <w:t xml:space="preserve"> </w:t>
      </w:r>
      <w:proofErr w:type="spellStart"/>
      <w:r w:rsidRPr="00C73FCE">
        <w:rPr>
          <w:rFonts w:ascii="Arial" w:hAnsi="Arial" w:cs="Arial"/>
          <w:sz w:val="20"/>
          <w:szCs w:val="20"/>
        </w:rPr>
        <w:t>World</w:t>
      </w:r>
      <w:proofErr w:type="spellEnd"/>
      <w:r w:rsidRPr="00C73FCE">
        <w:rPr>
          <w:rFonts w:ascii="Arial" w:hAnsi="Arial" w:cs="Arial"/>
          <w:sz w:val="20"/>
          <w:szCs w:val="20"/>
        </w:rPr>
        <w:t>”), Capítulo 12, pp. 239-256 (sobre la política de inflación de amenazas del gobierno iraní durante la crisis de 1946 y su influencia en la política norteamericana hacia Irán y hacia la URSS).</w:t>
      </w:r>
    </w:p>
    <w:p w:rsidR="00C63E32" w:rsidRPr="00C73FCE" w:rsidRDefault="00C63E32">
      <w:pPr>
        <w:pStyle w:val="Standard"/>
        <w:autoSpaceDE w:val="0"/>
        <w:spacing w:after="0" w:line="240" w:lineRule="auto"/>
        <w:jc w:val="both"/>
        <w:rPr>
          <w:rFonts w:ascii="Arial" w:hAnsi="Arial" w:cs="Arial"/>
          <w:b/>
          <w:sz w:val="20"/>
          <w:szCs w:val="20"/>
          <w:u w:val="single"/>
        </w:rPr>
      </w:pPr>
    </w:p>
    <w:p w:rsidR="00C73FCE" w:rsidRDefault="00C73FCE">
      <w:pPr>
        <w:pStyle w:val="Standard"/>
        <w:autoSpaceDE w:val="0"/>
        <w:spacing w:after="0" w:line="240" w:lineRule="auto"/>
        <w:jc w:val="both"/>
        <w:rPr>
          <w:rFonts w:ascii="Arial" w:hAnsi="Arial" w:cs="Arial"/>
          <w:b/>
          <w:sz w:val="20"/>
          <w:szCs w:val="20"/>
          <w:u w:val="single"/>
        </w:rPr>
      </w:pPr>
    </w:p>
    <w:p w:rsidR="00C63E32" w:rsidRPr="00C73FCE" w:rsidRDefault="00ED4F0F">
      <w:pPr>
        <w:pStyle w:val="Standard"/>
        <w:autoSpaceDE w:val="0"/>
        <w:spacing w:after="0" w:line="240" w:lineRule="auto"/>
        <w:jc w:val="both"/>
        <w:rPr>
          <w:rFonts w:ascii="Arial" w:hAnsi="Arial" w:cs="Arial"/>
          <w:sz w:val="20"/>
          <w:szCs w:val="20"/>
        </w:rPr>
      </w:pPr>
      <w:r w:rsidRPr="00C73FCE">
        <w:rPr>
          <w:rFonts w:ascii="Arial" w:hAnsi="Arial" w:cs="Arial"/>
          <w:b/>
          <w:sz w:val="20"/>
          <w:szCs w:val="20"/>
          <w:u w:val="single"/>
        </w:rPr>
        <w:t>Unidad 8 (semanas 14 y 15)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6 de junio y 13 de junio)</w:t>
      </w:r>
      <w:r w:rsidRPr="00C73FCE">
        <w:rPr>
          <w:rFonts w:ascii="Arial" w:hAnsi="Arial" w:cs="Arial"/>
          <w:b/>
          <w:sz w:val="20"/>
          <w:szCs w:val="20"/>
        </w:rPr>
        <w:t>: El cambio en política exterior y sus modalidades. Los impactos de los cambios sistémicos y de las redes de restricción burocrática y regional en las reestructuraciones de política exterior.</w:t>
      </w:r>
    </w:p>
    <w:p w:rsidR="00C63E32" w:rsidRPr="00C73FCE" w:rsidRDefault="00C63E32">
      <w:pPr>
        <w:pStyle w:val="Standard"/>
        <w:autoSpaceDE w:val="0"/>
        <w:spacing w:after="0" w:line="240" w:lineRule="auto"/>
        <w:ind w:left="360"/>
        <w:jc w:val="both"/>
        <w:rPr>
          <w:rFonts w:ascii="Arial" w:hAnsi="Arial" w:cs="Arial"/>
          <w:b/>
          <w:sz w:val="20"/>
          <w:szCs w:val="20"/>
          <w:u w:val="single"/>
          <w:lang w:val="es-AR"/>
        </w:rPr>
      </w:pP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u w:val="single"/>
          <w:lang w:val="es-AR"/>
        </w:rPr>
        <w:t xml:space="preserve">Bibliografía </w:t>
      </w:r>
      <w:r w:rsidRPr="00C73FCE">
        <w:rPr>
          <w:rFonts w:ascii="Arial" w:hAnsi="Arial" w:cs="Arial"/>
          <w:b/>
          <w:sz w:val="20"/>
          <w:szCs w:val="20"/>
          <w:u w:val="single"/>
        </w:rPr>
        <w:t>Unidad 8 (semana 14) (</w:t>
      </w:r>
      <w:proofErr w:type="gramStart"/>
      <w:r w:rsidRPr="00C73FCE">
        <w:rPr>
          <w:rFonts w:ascii="Arial" w:hAnsi="Arial" w:cs="Arial"/>
          <w:b/>
          <w:sz w:val="20"/>
          <w:szCs w:val="20"/>
          <w:u w:val="single"/>
        </w:rPr>
        <w:t>Miércoles</w:t>
      </w:r>
      <w:proofErr w:type="gramEnd"/>
      <w:r w:rsidRPr="00C73FCE">
        <w:rPr>
          <w:rFonts w:ascii="Arial" w:hAnsi="Arial" w:cs="Arial"/>
          <w:b/>
          <w:sz w:val="20"/>
          <w:szCs w:val="20"/>
          <w:u w:val="single"/>
        </w:rPr>
        <w:t xml:space="preserve"> 6 de junio)</w:t>
      </w:r>
      <w:r w:rsidRPr="00C73FCE">
        <w:rPr>
          <w:rFonts w:ascii="Arial" w:hAnsi="Arial" w:cs="Arial"/>
          <w:b/>
          <w:sz w:val="20"/>
          <w:szCs w:val="20"/>
        </w:rPr>
        <w:t>:</w:t>
      </w:r>
    </w:p>
    <w:p w:rsidR="00C63E32" w:rsidRPr="00C73FCE" w:rsidRDefault="00C63E32">
      <w:pPr>
        <w:pStyle w:val="Standard"/>
        <w:autoSpaceDE w:val="0"/>
        <w:spacing w:after="0" w:line="240" w:lineRule="auto"/>
        <w:ind w:left="708"/>
        <w:jc w:val="both"/>
        <w:rPr>
          <w:rFonts w:ascii="Arial" w:hAnsi="Arial" w:cs="Arial"/>
          <w:b/>
          <w:sz w:val="20"/>
          <w:szCs w:val="20"/>
          <w:lang w:val="es-AR"/>
        </w:rPr>
      </w:pPr>
    </w:p>
    <w:p w:rsidR="00C63E32" w:rsidRPr="00C73FCE" w:rsidRDefault="00ED4F0F">
      <w:pPr>
        <w:pStyle w:val="Standard"/>
        <w:autoSpaceDE w:val="0"/>
        <w:spacing w:after="0" w:line="240" w:lineRule="auto"/>
        <w:ind w:left="709"/>
        <w:jc w:val="both"/>
        <w:rPr>
          <w:rFonts w:ascii="Arial" w:hAnsi="Arial" w:cs="Arial"/>
          <w:sz w:val="20"/>
          <w:szCs w:val="20"/>
        </w:rPr>
      </w:pPr>
      <w:r w:rsidRPr="00C73FCE">
        <w:rPr>
          <w:rFonts w:ascii="Arial" w:hAnsi="Arial" w:cs="Arial"/>
          <w:b/>
          <w:sz w:val="20"/>
          <w:szCs w:val="20"/>
          <w:lang w:val="es-AR" w:eastAsia="es-AR"/>
        </w:rPr>
        <w:t xml:space="preserve">SKIDMORE, David, </w:t>
      </w:r>
      <w:r w:rsidRPr="00C73FCE">
        <w:rPr>
          <w:rFonts w:ascii="Arial" w:hAnsi="Arial" w:cs="Arial"/>
          <w:sz w:val="20"/>
          <w:szCs w:val="20"/>
          <w:lang w:val="es-AR" w:eastAsia="es-AR"/>
        </w:rPr>
        <w:t>“</w:t>
      </w:r>
      <w:proofErr w:type="spellStart"/>
      <w:r w:rsidRPr="00C73FCE">
        <w:rPr>
          <w:rFonts w:ascii="Arial" w:hAnsi="Arial" w:cs="Arial"/>
          <w:sz w:val="20"/>
          <w:szCs w:val="20"/>
          <w:lang w:val="es-AR" w:eastAsia="es-AR"/>
        </w:rPr>
        <w:t>Explaining</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State</w:t>
      </w:r>
      <w:proofErr w:type="spellEnd"/>
      <w:r w:rsidRPr="00C73FCE">
        <w:rPr>
          <w:rFonts w:ascii="Arial" w:hAnsi="Arial" w:cs="Arial"/>
          <w:sz w:val="20"/>
          <w:szCs w:val="20"/>
          <w:lang w:val="es-AR" w:eastAsia="es-AR"/>
        </w:rPr>
        <w:t xml:space="preserve"> Responses to International </w:t>
      </w:r>
      <w:proofErr w:type="spellStart"/>
      <w:r w:rsidRPr="00C73FCE">
        <w:rPr>
          <w:rFonts w:ascii="Arial" w:hAnsi="Arial" w:cs="Arial"/>
          <w:sz w:val="20"/>
          <w:szCs w:val="20"/>
          <w:lang w:val="es-AR" w:eastAsia="es-AR"/>
        </w:rPr>
        <w:t>Change</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The</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Structural</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Sources</w:t>
      </w:r>
      <w:proofErr w:type="spellEnd"/>
      <w:r w:rsidRPr="00C73FCE">
        <w:rPr>
          <w:rFonts w:ascii="Arial" w:hAnsi="Arial" w:cs="Arial"/>
          <w:sz w:val="20"/>
          <w:szCs w:val="20"/>
          <w:lang w:val="es-AR" w:eastAsia="es-AR"/>
        </w:rPr>
        <w:t xml:space="preserve"> of </w:t>
      </w:r>
      <w:proofErr w:type="spellStart"/>
      <w:r w:rsidRPr="00C73FCE">
        <w:rPr>
          <w:rFonts w:ascii="Arial" w:hAnsi="Arial" w:cs="Arial"/>
          <w:sz w:val="20"/>
          <w:szCs w:val="20"/>
          <w:lang w:val="es-AR" w:eastAsia="es-AR"/>
        </w:rPr>
        <w:t>Foreign</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Policy</w:t>
      </w:r>
      <w:proofErr w:type="spellEnd"/>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Rigidity</w:t>
      </w:r>
      <w:proofErr w:type="spellEnd"/>
      <w:r w:rsidRPr="00C73FCE">
        <w:rPr>
          <w:rFonts w:ascii="Arial" w:hAnsi="Arial" w:cs="Arial"/>
          <w:sz w:val="20"/>
          <w:szCs w:val="20"/>
          <w:lang w:val="es-AR" w:eastAsia="es-AR"/>
        </w:rPr>
        <w:t xml:space="preserve"> and </w:t>
      </w:r>
      <w:proofErr w:type="spellStart"/>
      <w:r w:rsidRPr="00C73FCE">
        <w:rPr>
          <w:rFonts w:ascii="Arial" w:hAnsi="Arial" w:cs="Arial"/>
          <w:sz w:val="20"/>
          <w:szCs w:val="20"/>
          <w:lang w:val="es-AR" w:eastAsia="es-AR"/>
        </w:rPr>
        <w:t>Change</w:t>
      </w:r>
      <w:proofErr w:type="spellEnd"/>
      <w:r w:rsidRPr="00C73FCE">
        <w:rPr>
          <w:rFonts w:ascii="Arial" w:hAnsi="Arial" w:cs="Arial"/>
          <w:sz w:val="20"/>
          <w:szCs w:val="20"/>
          <w:lang w:val="es-AR" w:eastAsia="es-AR"/>
        </w:rPr>
        <w:t>”,</w:t>
      </w:r>
      <w:r w:rsidRPr="00C73FCE">
        <w:rPr>
          <w:rFonts w:ascii="Arial" w:hAnsi="Arial" w:cs="Arial"/>
          <w:b/>
          <w:sz w:val="20"/>
          <w:szCs w:val="20"/>
          <w:lang w:val="es-AR" w:eastAsia="es-AR"/>
        </w:rPr>
        <w:t xml:space="preserve"> en </w:t>
      </w:r>
      <w:r w:rsidRPr="00C73FCE">
        <w:rPr>
          <w:rFonts w:ascii="Arial" w:hAnsi="Arial" w:cs="Arial"/>
          <w:b/>
          <w:sz w:val="20"/>
          <w:szCs w:val="20"/>
          <w:lang w:val="es-AR"/>
        </w:rPr>
        <w:t>ROSATI</w:t>
      </w:r>
      <w:r w:rsidRPr="00C73FCE">
        <w:rPr>
          <w:rFonts w:ascii="Arial" w:hAnsi="Arial" w:cs="Arial"/>
          <w:b/>
          <w:sz w:val="20"/>
          <w:szCs w:val="20"/>
          <w:lang w:val="es-AR" w:eastAsia="es-AR"/>
        </w:rPr>
        <w:t>; HAGAN; and SAMPSON III, (</w:t>
      </w:r>
      <w:proofErr w:type="spellStart"/>
      <w:r w:rsidRPr="00C73FCE">
        <w:rPr>
          <w:rFonts w:ascii="Arial" w:hAnsi="Arial" w:cs="Arial"/>
          <w:b/>
          <w:sz w:val="20"/>
          <w:szCs w:val="20"/>
          <w:lang w:val="es-AR" w:eastAsia="es-AR"/>
        </w:rPr>
        <w:t>eds</w:t>
      </w:r>
      <w:proofErr w:type="spellEnd"/>
      <w:r w:rsidRPr="00C73FCE">
        <w:rPr>
          <w:rFonts w:ascii="Arial" w:hAnsi="Arial" w:cs="Arial"/>
          <w:b/>
          <w:sz w:val="20"/>
          <w:szCs w:val="20"/>
          <w:lang w:val="es-AR" w:eastAsia="es-AR"/>
        </w:rPr>
        <w:t xml:space="preserve">), </w:t>
      </w:r>
      <w:proofErr w:type="spellStart"/>
      <w:r w:rsidRPr="00C73FCE">
        <w:rPr>
          <w:rFonts w:ascii="Arial" w:hAnsi="Arial" w:cs="Arial"/>
          <w:i/>
          <w:iCs/>
          <w:sz w:val="20"/>
          <w:szCs w:val="20"/>
          <w:lang w:val="es-AR" w:eastAsia="es-AR"/>
        </w:rPr>
        <w:t>op.cit</w:t>
      </w:r>
      <w:proofErr w:type="spellEnd"/>
      <w:r w:rsidRPr="00C73FCE">
        <w:rPr>
          <w:rFonts w:ascii="Arial" w:hAnsi="Arial" w:cs="Arial"/>
          <w:i/>
          <w:iCs/>
          <w:sz w:val="20"/>
          <w:szCs w:val="20"/>
          <w:lang w:val="es-AR" w:eastAsia="es-AR"/>
        </w:rPr>
        <w:t>.</w:t>
      </w:r>
      <w:r w:rsidRPr="00C73FCE">
        <w:rPr>
          <w:rFonts w:ascii="Arial" w:hAnsi="Arial" w:cs="Arial"/>
          <w:sz w:val="20"/>
          <w:szCs w:val="20"/>
          <w:lang w:val="es-AR" w:eastAsia="es-AR"/>
        </w:rPr>
        <w:t xml:space="preserve">, </w:t>
      </w:r>
      <w:proofErr w:type="spellStart"/>
      <w:r w:rsidRPr="00C73FCE">
        <w:rPr>
          <w:rFonts w:ascii="Arial" w:hAnsi="Arial" w:cs="Arial"/>
          <w:sz w:val="20"/>
          <w:szCs w:val="20"/>
          <w:lang w:val="es-AR" w:eastAsia="es-AR"/>
        </w:rPr>
        <w:t>Part</w:t>
      </w:r>
      <w:proofErr w:type="spellEnd"/>
      <w:r w:rsidRPr="00C73FCE">
        <w:rPr>
          <w:rFonts w:ascii="Arial" w:hAnsi="Arial" w:cs="Arial"/>
          <w:sz w:val="20"/>
          <w:szCs w:val="20"/>
          <w:lang w:val="es-AR" w:eastAsia="es-AR"/>
        </w:rPr>
        <w:t xml:space="preserve"> II, </w:t>
      </w:r>
      <w:proofErr w:type="spellStart"/>
      <w:r w:rsidRPr="00C73FCE">
        <w:rPr>
          <w:rFonts w:ascii="Arial" w:hAnsi="Arial" w:cs="Arial"/>
          <w:sz w:val="20"/>
          <w:szCs w:val="20"/>
          <w:lang w:val="es-AR" w:eastAsia="es-AR"/>
        </w:rPr>
        <w:t>Chapter</w:t>
      </w:r>
      <w:proofErr w:type="spellEnd"/>
      <w:r w:rsidRPr="00C73FCE">
        <w:rPr>
          <w:rFonts w:ascii="Arial" w:hAnsi="Arial" w:cs="Arial"/>
          <w:sz w:val="20"/>
          <w:szCs w:val="20"/>
          <w:lang w:val="es-AR" w:eastAsia="es-AR"/>
        </w:rPr>
        <w:t xml:space="preserve"> 3, pp. 43–61 (acerca del impacto de los factores sistémicos en el cambio en política exterior).</w:t>
      </w:r>
    </w:p>
    <w:p w:rsidR="00C63E32" w:rsidRPr="00C73FCE" w:rsidRDefault="00C63E32">
      <w:pPr>
        <w:pStyle w:val="Standard"/>
        <w:autoSpaceDE w:val="0"/>
        <w:spacing w:after="0" w:line="240" w:lineRule="auto"/>
        <w:ind w:left="1068"/>
        <w:jc w:val="both"/>
        <w:rPr>
          <w:rFonts w:ascii="Arial" w:hAnsi="Arial" w:cs="Arial"/>
          <w:b/>
          <w:sz w:val="20"/>
          <w:szCs w:val="20"/>
          <w:lang w:val="es-AR" w:eastAsia="es-AR"/>
        </w:rPr>
      </w:pP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LASAGNA, Marcelo,</w:t>
      </w:r>
      <w:r w:rsidRPr="00C73FCE">
        <w:rPr>
          <w:rFonts w:ascii="Arial" w:hAnsi="Arial" w:cs="Arial"/>
          <w:sz w:val="20"/>
          <w:szCs w:val="20"/>
        </w:rPr>
        <w:t xml:space="preserve"> “Las determinantes internas de la política exterior: un tema descuidado en la teoría de la política exterior”, </w:t>
      </w:r>
      <w:r w:rsidRPr="00C73FCE">
        <w:rPr>
          <w:rFonts w:ascii="Arial" w:hAnsi="Arial" w:cs="Arial"/>
          <w:i/>
          <w:sz w:val="20"/>
          <w:szCs w:val="20"/>
        </w:rPr>
        <w:t>Estudios Internacionales</w:t>
      </w:r>
      <w:r w:rsidRPr="00C73FCE">
        <w:rPr>
          <w:rFonts w:ascii="Arial" w:hAnsi="Arial" w:cs="Arial"/>
          <w:sz w:val="20"/>
          <w:szCs w:val="20"/>
        </w:rPr>
        <w:t>, N° 111, Año XXVIII, Julio-Septiembre 1995, Santiago, Revista del Instituto de Estudios Internacionales de la Universidad de Chile, pp. 387-409 (acerca de las modalidades de cambio en política exterior).</w:t>
      </w: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rPr>
        <w:t xml:space="preserve">SAMPSON, </w:t>
      </w:r>
      <w:proofErr w:type="spellStart"/>
      <w:r w:rsidRPr="00C73FCE">
        <w:rPr>
          <w:rFonts w:ascii="Arial" w:hAnsi="Arial" w:cs="Arial"/>
          <w:i/>
          <w:sz w:val="20"/>
          <w:szCs w:val="20"/>
          <w:lang w:eastAsia="es-AR"/>
        </w:rPr>
        <w:t>op.cit</w:t>
      </w:r>
      <w:proofErr w:type="spellEnd"/>
      <w:r w:rsidRPr="00C73FCE">
        <w:rPr>
          <w:rFonts w:ascii="Arial" w:hAnsi="Arial" w:cs="Arial"/>
          <w:sz w:val="20"/>
          <w:szCs w:val="20"/>
        </w:rPr>
        <w:t>. (</w:t>
      </w:r>
      <w:proofErr w:type="gramStart"/>
      <w:r w:rsidRPr="00C73FCE">
        <w:rPr>
          <w:rFonts w:ascii="Arial" w:hAnsi="Arial" w:cs="Arial"/>
          <w:sz w:val="20"/>
          <w:szCs w:val="20"/>
        </w:rPr>
        <w:t>sobre</w:t>
      </w:r>
      <w:proofErr w:type="gramEnd"/>
      <w:r w:rsidRPr="00C73FCE">
        <w:rPr>
          <w:rFonts w:ascii="Arial" w:hAnsi="Arial" w:cs="Arial"/>
          <w:sz w:val="20"/>
          <w:szCs w:val="20"/>
        </w:rPr>
        <w:t xml:space="preserve"> la influencia de los factores sistémicos en los cambios y ajustes de la política exterior libia).</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t xml:space="preserve">SCHRAEDER, Peter J., </w:t>
      </w:r>
      <w:r w:rsidRPr="00C73FCE">
        <w:rPr>
          <w:rFonts w:ascii="Arial" w:hAnsi="Arial" w:cs="Arial"/>
          <w:sz w:val="20"/>
          <w:szCs w:val="20"/>
        </w:rPr>
        <w:t>“</w:t>
      </w:r>
      <w:proofErr w:type="spellStart"/>
      <w:r w:rsidRPr="00C73FCE">
        <w:rPr>
          <w:rFonts w:ascii="Arial" w:hAnsi="Arial" w:cs="Arial"/>
          <w:sz w:val="20"/>
          <w:szCs w:val="20"/>
        </w:rPr>
        <w:t>Bureaucratic</w:t>
      </w:r>
      <w:proofErr w:type="spellEnd"/>
      <w:r w:rsidRPr="00C73FCE">
        <w:rPr>
          <w:rFonts w:ascii="Arial" w:hAnsi="Arial" w:cs="Arial"/>
          <w:sz w:val="20"/>
          <w:szCs w:val="20"/>
        </w:rPr>
        <w:t xml:space="preserve"> </w:t>
      </w:r>
      <w:proofErr w:type="spellStart"/>
      <w:r w:rsidRPr="00C73FCE">
        <w:rPr>
          <w:rFonts w:ascii="Arial" w:hAnsi="Arial" w:cs="Arial"/>
          <w:sz w:val="20"/>
          <w:szCs w:val="20"/>
        </w:rPr>
        <w:t>Incrementalism</w:t>
      </w:r>
      <w:proofErr w:type="spellEnd"/>
      <w:r w:rsidRPr="00C73FCE">
        <w:rPr>
          <w:rFonts w:ascii="Arial" w:hAnsi="Arial" w:cs="Arial"/>
          <w:sz w:val="20"/>
          <w:szCs w:val="20"/>
        </w:rPr>
        <w:t xml:space="preserve">, Crisis, and </w:t>
      </w:r>
      <w:proofErr w:type="spellStart"/>
      <w:r w:rsidRPr="00C73FCE">
        <w:rPr>
          <w:rFonts w:ascii="Arial" w:hAnsi="Arial" w:cs="Arial"/>
          <w:sz w:val="20"/>
          <w:szCs w:val="20"/>
        </w:rPr>
        <w:t>Change</w:t>
      </w:r>
      <w:proofErr w:type="spellEnd"/>
      <w:r w:rsidRPr="00C73FCE">
        <w:rPr>
          <w:rFonts w:ascii="Arial" w:hAnsi="Arial" w:cs="Arial"/>
          <w:sz w:val="20"/>
          <w:szCs w:val="20"/>
        </w:rPr>
        <w:t xml:space="preserve"> in U.S. </w:t>
      </w:r>
      <w:proofErr w:type="spellStart"/>
      <w:r w:rsidRPr="00C73FCE">
        <w:rPr>
          <w:rFonts w:ascii="Arial" w:hAnsi="Arial" w:cs="Arial"/>
          <w:sz w:val="20"/>
          <w:szCs w:val="20"/>
        </w:rPr>
        <w:t>Foreign</w:t>
      </w:r>
      <w:proofErr w:type="spellEnd"/>
      <w:r w:rsidRPr="00C73FCE">
        <w:rPr>
          <w:rFonts w:ascii="Arial" w:hAnsi="Arial" w:cs="Arial"/>
          <w:sz w:val="20"/>
          <w:szCs w:val="20"/>
        </w:rPr>
        <w:t xml:space="preserve"> </w:t>
      </w:r>
      <w:proofErr w:type="spellStart"/>
      <w:r w:rsidRPr="00C73FCE">
        <w:rPr>
          <w:rFonts w:ascii="Arial" w:hAnsi="Arial" w:cs="Arial"/>
          <w:sz w:val="20"/>
          <w:szCs w:val="20"/>
        </w:rPr>
        <w:t>Policy</w:t>
      </w:r>
      <w:proofErr w:type="spellEnd"/>
      <w:r w:rsidRPr="00C73FCE">
        <w:rPr>
          <w:rFonts w:ascii="Arial" w:hAnsi="Arial" w:cs="Arial"/>
          <w:sz w:val="20"/>
          <w:szCs w:val="20"/>
        </w:rPr>
        <w:t xml:space="preserve"> </w:t>
      </w:r>
      <w:proofErr w:type="spellStart"/>
      <w:r w:rsidRPr="00C73FCE">
        <w:rPr>
          <w:rFonts w:ascii="Arial" w:hAnsi="Arial" w:cs="Arial"/>
          <w:sz w:val="20"/>
          <w:szCs w:val="20"/>
        </w:rPr>
        <w:t>Toward</w:t>
      </w:r>
      <w:proofErr w:type="spellEnd"/>
      <w:r w:rsidRPr="00C73FCE">
        <w:rPr>
          <w:rFonts w:ascii="Arial" w:hAnsi="Arial" w:cs="Arial"/>
          <w:sz w:val="20"/>
          <w:szCs w:val="20"/>
        </w:rPr>
        <w:t xml:space="preserve"> </w:t>
      </w:r>
      <w:proofErr w:type="spellStart"/>
      <w:r w:rsidRPr="00C73FCE">
        <w:rPr>
          <w:rFonts w:ascii="Arial" w:hAnsi="Arial" w:cs="Arial"/>
          <w:sz w:val="20"/>
          <w:szCs w:val="20"/>
        </w:rPr>
        <w:t>Africa</w:t>
      </w:r>
      <w:proofErr w:type="spellEnd"/>
      <w:r w:rsidRPr="00C73FCE">
        <w:rPr>
          <w:rFonts w:ascii="Arial" w:hAnsi="Arial" w:cs="Arial"/>
          <w:sz w:val="20"/>
          <w:szCs w:val="20"/>
        </w:rPr>
        <w:t xml:space="preserve">, </w:t>
      </w:r>
      <w:r w:rsidRPr="00C73FCE">
        <w:rPr>
          <w:rFonts w:ascii="Arial" w:hAnsi="Arial" w:cs="Arial"/>
          <w:sz w:val="20"/>
          <w:szCs w:val="20"/>
          <w:lang w:eastAsia="es-AR"/>
        </w:rPr>
        <w:t>en</w:t>
      </w:r>
      <w:r w:rsidRPr="00C73FCE">
        <w:rPr>
          <w:rFonts w:ascii="Arial" w:hAnsi="Arial" w:cs="Arial"/>
          <w:b/>
          <w:sz w:val="20"/>
          <w:szCs w:val="20"/>
          <w:lang w:eastAsia="es-AR"/>
        </w:rPr>
        <w:t xml:space="preserve"> </w:t>
      </w:r>
      <w:r w:rsidRPr="00C73FCE">
        <w:rPr>
          <w:rFonts w:ascii="Arial" w:hAnsi="Arial" w:cs="Arial"/>
          <w:b/>
          <w:sz w:val="20"/>
          <w:szCs w:val="20"/>
        </w:rPr>
        <w:t>ROSATI</w:t>
      </w:r>
      <w:r w:rsidRPr="00C73FCE">
        <w:rPr>
          <w:rFonts w:ascii="Arial" w:hAnsi="Arial" w:cs="Arial"/>
          <w:b/>
          <w:sz w:val="20"/>
          <w:szCs w:val="20"/>
          <w:lang w:eastAsia="es-AR"/>
        </w:rPr>
        <w:t>; HAGAN; and SAMPSON III, (</w:t>
      </w:r>
      <w:proofErr w:type="spellStart"/>
      <w:r w:rsidRPr="00C73FCE">
        <w:rPr>
          <w:rFonts w:ascii="Arial" w:hAnsi="Arial" w:cs="Arial"/>
          <w:b/>
          <w:sz w:val="20"/>
          <w:szCs w:val="20"/>
          <w:lang w:eastAsia="es-AR"/>
        </w:rPr>
        <w:t>eds</w:t>
      </w:r>
      <w:proofErr w:type="spellEnd"/>
      <w:r w:rsidRPr="00C73FCE">
        <w:rPr>
          <w:rFonts w:ascii="Arial" w:hAnsi="Arial" w:cs="Arial"/>
          <w:b/>
          <w:sz w:val="20"/>
          <w:szCs w:val="20"/>
          <w:lang w:eastAsia="es-AR"/>
        </w:rPr>
        <w:t xml:space="preserve">), </w:t>
      </w:r>
      <w:proofErr w:type="spellStart"/>
      <w:r w:rsidRPr="00C73FCE">
        <w:rPr>
          <w:rFonts w:ascii="Arial" w:hAnsi="Arial" w:cs="Arial"/>
          <w:i/>
          <w:sz w:val="20"/>
          <w:szCs w:val="20"/>
          <w:lang w:eastAsia="es-AR"/>
        </w:rPr>
        <w:t>op.cit</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Part</w:t>
      </w:r>
      <w:proofErr w:type="spellEnd"/>
      <w:r w:rsidRPr="00C73FCE">
        <w:rPr>
          <w:rFonts w:ascii="Arial" w:hAnsi="Arial" w:cs="Arial"/>
          <w:sz w:val="20"/>
          <w:szCs w:val="20"/>
          <w:lang w:eastAsia="es-AR"/>
        </w:rPr>
        <w:t xml:space="preserve"> II, </w:t>
      </w:r>
      <w:proofErr w:type="spellStart"/>
      <w:r w:rsidRPr="00C73FCE">
        <w:rPr>
          <w:rFonts w:ascii="Arial" w:hAnsi="Arial" w:cs="Arial"/>
          <w:sz w:val="20"/>
          <w:szCs w:val="20"/>
        </w:rPr>
        <w:t>Chapter</w:t>
      </w:r>
      <w:proofErr w:type="spellEnd"/>
      <w:r w:rsidRPr="00C73FCE">
        <w:rPr>
          <w:rFonts w:ascii="Arial" w:hAnsi="Arial" w:cs="Arial"/>
          <w:sz w:val="20"/>
          <w:szCs w:val="20"/>
        </w:rPr>
        <w:t xml:space="preserve"> 6, pp. 111-137 (sobre el impacto de los factores sistémicos y de la lógica burocrática interna en los ajustes y cambios en la política norteamericana hacia África)</w:t>
      </w:r>
    </w:p>
    <w:p w:rsidR="00C63E32" w:rsidRPr="00C73FCE" w:rsidRDefault="00ED4F0F">
      <w:pPr>
        <w:pStyle w:val="Standard"/>
        <w:ind w:left="708"/>
        <w:jc w:val="both"/>
        <w:rPr>
          <w:rFonts w:ascii="Arial" w:hAnsi="Arial" w:cs="Arial"/>
          <w:sz w:val="20"/>
          <w:szCs w:val="20"/>
        </w:rPr>
      </w:pPr>
      <w:r w:rsidRPr="00C73FCE">
        <w:rPr>
          <w:rFonts w:ascii="Arial" w:hAnsi="Arial" w:cs="Arial"/>
          <w:b/>
          <w:sz w:val="20"/>
          <w:szCs w:val="20"/>
          <w:u w:val="single"/>
          <w:lang w:val="es-AR"/>
        </w:rPr>
        <w:t>Bibliografía Unidad 8 semana 15 (</w:t>
      </w:r>
      <w:proofErr w:type="gramStart"/>
      <w:r w:rsidRPr="00C73FCE">
        <w:rPr>
          <w:rFonts w:ascii="Arial" w:hAnsi="Arial" w:cs="Arial"/>
          <w:b/>
          <w:sz w:val="20"/>
          <w:szCs w:val="20"/>
          <w:u w:val="single"/>
          <w:lang w:val="es-AR"/>
        </w:rPr>
        <w:t>Miércoles</w:t>
      </w:r>
      <w:proofErr w:type="gramEnd"/>
      <w:r w:rsidRPr="00C73FCE">
        <w:rPr>
          <w:rFonts w:ascii="Arial" w:hAnsi="Arial" w:cs="Arial"/>
          <w:b/>
          <w:sz w:val="20"/>
          <w:szCs w:val="20"/>
          <w:u w:val="single"/>
          <w:lang w:val="es-AR"/>
        </w:rPr>
        <w:t xml:space="preserve"> 13 de junio)</w:t>
      </w:r>
      <w:r w:rsidRPr="00C73FCE">
        <w:rPr>
          <w:rFonts w:ascii="Arial" w:hAnsi="Arial" w:cs="Arial"/>
          <w:b/>
          <w:sz w:val="20"/>
          <w:szCs w:val="20"/>
          <w:lang w:val="es-AR"/>
        </w:rPr>
        <w:t>:</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rPr>
        <w:lastRenderedPageBreak/>
        <w:t xml:space="preserve">CORIGLIANO, Francisco, </w:t>
      </w:r>
      <w:r w:rsidRPr="00C73FCE">
        <w:rPr>
          <w:rFonts w:ascii="Arial" w:hAnsi="Arial" w:cs="Arial"/>
          <w:sz w:val="20"/>
          <w:szCs w:val="20"/>
        </w:rPr>
        <w:t xml:space="preserve">“Argentina y Estados Unidos: giros, reformas y ajustes. Un breve análisis comparativo de las gestiones de Raúl Alfonsín, Carlos Menem y Fernando de la Rúa en materia de relaciones argentino-norteamericanas”, revista </w:t>
      </w:r>
      <w:r w:rsidRPr="00C73FCE">
        <w:rPr>
          <w:rFonts w:ascii="Arial" w:hAnsi="Arial" w:cs="Arial"/>
          <w:i/>
          <w:sz w:val="20"/>
          <w:szCs w:val="20"/>
        </w:rPr>
        <w:t>Criterio</w:t>
      </w:r>
      <w:r w:rsidRPr="00C73FCE">
        <w:rPr>
          <w:rFonts w:ascii="Arial" w:hAnsi="Arial" w:cs="Arial"/>
          <w:sz w:val="20"/>
          <w:szCs w:val="20"/>
        </w:rPr>
        <w:t>, N° 2258, Buenos Aires, febrero 2001, pp. 11-14 (acerca de modalidades de cambio en las políticas exteriores de los gobiernos argentinos de Alfonsín -1983-1989-, Menem -1989-1999- y de la Rúa -1999-2001</w:t>
      </w:r>
      <w:proofErr w:type="gramStart"/>
      <w:r w:rsidRPr="00C73FCE">
        <w:rPr>
          <w:rFonts w:ascii="Arial" w:hAnsi="Arial" w:cs="Arial"/>
          <w:sz w:val="20"/>
          <w:szCs w:val="20"/>
        </w:rPr>
        <w:t>-)</w:t>
      </w:r>
      <w:proofErr w:type="gramEnd"/>
      <w:r w:rsidRPr="00C73FCE">
        <w:rPr>
          <w:rFonts w:ascii="Arial" w:hAnsi="Arial" w:cs="Arial"/>
          <w:sz w:val="20"/>
          <w:szCs w:val="20"/>
        </w:rPr>
        <w:t>.</w:t>
      </w:r>
    </w:p>
    <w:p w:rsidR="00C63E32" w:rsidRPr="00C73FCE" w:rsidRDefault="00ED4F0F">
      <w:pPr>
        <w:pStyle w:val="Standard"/>
        <w:spacing w:line="240" w:lineRule="auto"/>
        <w:ind w:left="709"/>
        <w:jc w:val="both"/>
        <w:rPr>
          <w:rFonts w:ascii="Arial" w:hAnsi="Arial" w:cs="Arial"/>
          <w:sz w:val="20"/>
          <w:szCs w:val="20"/>
        </w:rPr>
      </w:pPr>
      <w:r w:rsidRPr="00C73FCE">
        <w:rPr>
          <w:rFonts w:ascii="Arial" w:hAnsi="Arial" w:cs="Arial"/>
          <w:b/>
          <w:sz w:val="20"/>
          <w:szCs w:val="20"/>
          <w:lang w:val="en-US" w:eastAsia="es-AR"/>
        </w:rPr>
        <w:t xml:space="preserve">KARAWAN, I., </w:t>
      </w:r>
      <w:r w:rsidRPr="00C73FCE">
        <w:rPr>
          <w:rFonts w:ascii="Arial" w:hAnsi="Arial" w:cs="Arial"/>
          <w:sz w:val="20"/>
          <w:szCs w:val="20"/>
          <w:lang w:val="en-US" w:eastAsia="es-AR"/>
        </w:rPr>
        <w:t xml:space="preserve">“Foreign Policy restructuring. </w:t>
      </w:r>
      <w:proofErr w:type="spellStart"/>
      <w:r w:rsidRPr="00C73FCE">
        <w:rPr>
          <w:rFonts w:ascii="Arial" w:hAnsi="Arial" w:cs="Arial"/>
          <w:sz w:val="20"/>
          <w:szCs w:val="20"/>
          <w:lang w:eastAsia="es-AR"/>
        </w:rPr>
        <w:t>Egypt’s</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disengagement</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from</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the</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Arab-Israeli</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conflict</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revisited</w:t>
      </w:r>
      <w:proofErr w:type="spellEnd"/>
      <w:r w:rsidRPr="00C73FCE">
        <w:rPr>
          <w:rFonts w:ascii="Arial" w:hAnsi="Arial" w:cs="Arial"/>
          <w:sz w:val="20"/>
          <w:szCs w:val="20"/>
          <w:lang w:eastAsia="es-AR"/>
        </w:rPr>
        <w:t xml:space="preserve">”, </w:t>
      </w:r>
      <w:r w:rsidRPr="00C73FCE">
        <w:rPr>
          <w:rFonts w:ascii="Arial" w:hAnsi="Arial" w:cs="Arial"/>
          <w:i/>
          <w:sz w:val="20"/>
          <w:szCs w:val="20"/>
          <w:lang w:eastAsia="es-AR"/>
        </w:rPr>
        <w:t xml:space="preserve">Cambridge </w:t>
      </w:r>
      <w:proofErr w:type="spellStart"/>
      <w:r w:rsidRPr="00C73FCE">
        <w:rPr>
          <w:rFonts w:ascii="Arial" w:hAnsi="Arial" w:cs="Arial"/>
          <w:i/>
          <w:sz w:val="20"/>
          <w:szCs w:val="20"/>
          <w:lang w:eastAsia="es-AR"/>
        </w:rPr>
        <w:t>Review</w:t>
      </w:r>
      <w:proofErr w:type="spellEnd"/>
      <w:r w:rsidRPr="00C73FCE">
        <w:rPr>
          <w:rFonts w:ascii="Arial" w:hAnsi="Arial" w:cs="Arial"/>
          <w:i/>
          <w:sz w:val="20"/>
          <w:szCs w:val="20"/>
          <w:lang w:eastAsia="es-AR"/>
        </w:rPr>
        <w:t xml:space="preserve"> of International </w:t>
      </w:r>
      <w:proofErr w:type="spellStart"/>
      <w:r w:rsidRPr="00C73FCE">
        <w:rPr>
          <w:rFonts w:ascii="Arial" w:hAnsi="Arial" w:cs="Arial"/>
          <w:i/>
          <w:sz w:val="20"/>
          <w:szCs w:val="20"/>
          <w:lang w:eastAsia="es-AR"/>
        </w:rPr>
        <w:t>Affairs</w:t>
      </w:r>
      <w:proofErr w:type="spellEnd"/>
      <w:r w:rsidRPr="00C73FCE">
        <w:rPr>
          <w:rFonts w:ascii="Arial" w:hAnsi="Arial" w:cs="Arial"/>
          <w:sz w:val="20"/>
          <w:szCs w:val="20"/>
          <w:lang w:eastAsia="es-AR"/>
        </w:rPr>
        <w:t>, Vol. 18, N° 3, 2005, pp. 325-338 (acerca del peso de los factores sistémicos en la reestructuración de la política exterior de Egipto).</w:t>
      </w:r>
    </w:p>
    <w:p w:rsidR="00C63E32" w:rsidRPr="00C73FCE" w:rsidRDefault="00ED4F0F">
      <w:pPr>
        <w:pStyle w:val="Standard"/>
        <w:autoSpaceDE w:val="0"/>
        <w:spacing w:after="0" w:line="240" w:lineRule="auto"/>
        <w:ind w:left="708"/>
        <w:jc w:val="both"/>
        <w:rPr>
          <w:rFonts w:ascii="Arial" w:hAnsi="Arial" w:cs="Arial"/>
          <w:sz w:val="20"/>
          <w:szCs w:val="20"/>
        </w:rPr>
      </w:pPr>
      <w:r w:rsidRPr="00C73FCE">
        <w:rPr>
          <w:rFonts w:ascii="Arial" w:hAnsi="Arial" w:cs="Arial"/>
          <w:b/>
          <w:sz w:val="20"/>
          <w:szCs w:val="20"/>
          <w:lang w:eastAsia="es-AR"/>
        </w:rPr>
        <w:t>VOLGY, Thomas J. and SCHWARTZ, John E.,</w:t>
      </w:r>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Foreign</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Policy</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Restructuring</w:t>
      </w:r>
      <w:proofErr w:type="spellEnd"/>
      <w:r w:rsidRPr="00C73FCE">
        <w:rPr>
          <w:rFonts w:ascii="Arial" w:hAnsi="Arial" w:cs="Arial"/>
          <w:sz w:val="20"/>
          <w:szCs w:val="20"/>
          <w:lang w:eastAsia="es-AR"/>
        </w:rPr>
        <w:t xml:space="preserve"> and </w:t>
      </w:r>
      <w:proofErr w:type="spellStart"/>
      <w:r w:rsidRPr="00C73FCE">
        <w:rPr>
          <w:rFonts w:ascii="Arial" w:hAnsi="Arial" w:cs="Arial"/>
          <w:sz w:val="20"/>
          <w:szCs w:val="20"/>
          <w:lang w:eastAsia="es-AR"/>
        </w:rPr>
        <w:t>the</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Myriad</w:t>
      </w:r>
      <w:proofErr w:type="spellEnd"/>
      <w:r w:rsidRPr="00C73FCE">
        <w:rPr>
          <w:rFonts w:ascii="Arial" w:hAnsi="Arial" w:cs="Arial"/>
          <w:sz w:val="20"/>
          <w:szCs w:val="20"/>
          <w:lang w:eastAsia="es-AR"/>
        </w:rPr>
        <w:t xml:space="preserve"> Webs of </w:t>
      </w:r>
      <w:proofErr w:type="spellStart"/>
      <w:r w:rsidRPr="00C73FCE">
        <w:rPr>
          <w:rFonts w:ascii="Arial" w:hAnsi="Arial" w:cs="Arial"/>
          <w:sz w:val="20"/>
          <w:szCs w:val="20"/>
          <w:lang w:eastAsia="es-AR"/>
        </w:rPr>
        <w:t>Restraint</w:t>
      </w:r>
      <w:proofErr w:type="spellEnd"/>
      <w:r w:rsidRPr="00C73FCE">
        <w:rPr>
          <w:rFonts w:ascii="Arial" w:hAnsi="Arial" w:cs="Arial"/>
          <w:sz w:val="20"/>
          <w:szCs w:val="20"/>
          <w:lang w:eastAsia="es-AR"/>
        </w:rPr>
        <w:t xml:space="preserve">”, en </w:t>
      </w:r>
      <w:r w:rsidRPr="00C73FCE">
        <w:rPr>
          <w:rFonts w:ascii="Arial" w:hAnsi="Arial" w:cs="Arial"/>
          <w:b/>
          <w:sz w:val="20"/>
          <w:szCs w:val="20"/>
        </w:rPr>
        <w:t>ROSATI</w:t>
      </w:r>
      <w:r w:rsidRPr="00C73FCE">
        <w:rPr>
          <w:rFonts w:ascii="Arial" w:hAnsi="Arial" w:cs="Arial"/>
          <w:b/>
          <w:sz w:val="20"/>
          <w:szCs w:val="20"/>
          <w:lang w:eastAsia="es-AR"/>
        </w:rPr>
        <w:t>; HAGAN; and SAMPSON III, (</w:t>
      </w:r>
      <w:proofErr w:type="spellStart"/>
      <w:r w:rsidRPr="00C73FCE">
        <w:rPr>
          <w:rFonts w:ascii="Arial" w:hAnsi="Arial" w:cs="Arial"/>
          <w:b/>
          <w:sz w:val="20"/>
          <w:szCs w:val="20"/>
          <w:lang w:eastAsia="es-AR"/>
        </w:rPr>
        <w:t>eds</w:t>
      </w:r>
      <w:proofErr w:type="spellEnd"/>
      <w:r w:rsidRPr="00C73FCE">
        <w:rPr>
          <w:rFonts w:ascii="Arial" w:hAnsi="Arial" w:cs="Arial"/>
          <w:b/>
          <w:sz w:val="20"/>
          <w:szCs w:val="20"/>
          <w:lang w:eastAsia="es-AR"/>
        </w:rPr>
        <w:t xml:space="preserve">), </w:t>
      </w:r>
      <w:proofErr w:type="spellStart"/>
      <w:r w:rsidRPr="00C73FCE">
        <w:rPr>
          <w:rFonts w:ascii="Arial" w:hAnsi="Arial" w:cs="Arial"/>
          <w:i/>
          <w:sz w:val="20"/>
          <w:szCs w:val="20"/>
          <w:lang w:eastAsia="es-AR"/>
        </w:rPr>
        <w:t>op.cit</w:t>
      </w:r>
      <w:proofErr w:type="spellEnd"/>
      <w:r w:rsidRPr="00C73FCE">
        <w:rPr>
          <w:rFonts w:ascii="Arial" w:hAnsi="Arial" w:cs="Arial"/>
          <w:sz w:val="20"/>
          <w:szCs w:val="20"/>
          <w:lang w:eastAsia="es-AR"/>
        </w:rPr>
        <w:t xml:space="preserve">., </w:t>
      </w:r>
      <w:proofErr w:type="spellStart"/>
      <w:r w:rsidRPr="00C73FCE">
        <w:rPr>
          <w:rFonts w:ascii="Arial" w:hAnsi="Arial" w:cs="Arial"/>
          <w:sz w:val="20"/>
          <w:szCs w:val="20"/>
          <w:lang w:eastAsia="es-AR"/>
        </w:rPr>
        <w:t>Part</w:t>
      </w:r>
      <w:proofErr w:type="spellEnd"/>
      <w:r w:rsidRPr="00C73FCE">
        <w:rPr>
          <w:rFonts w:ascii="Arial" w:hAnsi="Arial" w:cs="Arial"/>
          <w:sz w:val="20"/>
          <w:szCs w:val="20"/>
          <w:lang w:eastAsia="es-AR"/>
        </w:rPr>
        <w:t xml:space="preserve"> I, </w:t>
      </w:r>
      <w:proofErr w:type="spellStart"/>
      <w:r w:rsidRPr="00C73FCE">
        <w:rPr>
          <w:rFonts w:ascii="Arial" w:hAnsi="Arial" w:cs="Arial"/>
          <w:sz w:val="20"/>
          <w:szCs w:val="20"/>
          <w:lang w:eastAsia="es-AR"/>
        </w:rPr>
        <w:t>Chapter</w:t>
      </w:r>
      <w:proofErr w:type="spellEnd"/>
      <w:r w:rsidRPr="00C73FCE">
        <w:rPr>
          <w:rFonts w:ascii="Arial" w:hAnsi="Arial" w:cs="Arial"/>
          <w:sz w:val="20"/>
          <w:szCs w:val="20"/>
          <w:lang w:eastAsia="es-AR"/>
        </w:rPr>
        <w:t xml:space="preserve"> 2, pp. 22-39 (sobre el impacto de las redes de restricción burocrática y regional en las reestructuraciones de política exterior).</w:t>
      </w:r>
    </w:p>
    <w:p w:rsidR="00C63E32" w:rsidRPr="00C73FCE" w:rsidRDefault="00C63E32">
      <w:pPr>
        <w:pStyle w:val="Standard"/>
        <w:autoSpaceDE w:val="0"/>
        <w:spacing w:after="0" w:line="240" w:lineRule="auto"/>
        <w:jc w:val="both"/>
        <w:rPr>
          <w:rFonts w:ascii="Arial" w:hAnsi="Arial" w:cs="Arial"/>
          <w:sz w:val="20"/>
          <w:szCs w:val="20"/>
          <w:lang w:eastAsia="es-AR"/>
        </w:rPr>
      </w:pPr>
    </w:p>
    <w:p w:rsidR="00C63E32" w:rsidRPr="00C73FCE" w:rsidRDefault="00C63E32">
      <w:pPr>
        <w:pStyle w:val="Standard"/>
        <w:autoSpaceDE w:val="0"/>
        <w:spacing w:after="0" w:line="240" w:lineRule="auto"/>
        <w:jc w:val="both"/>
        <w:rPr>
          <w:rFonts w:ascii="Arial" w:hAnsi="Arial" w:cs="Arial"/>
          <w:sz w:val="20"/>
          <w:szCs w:val="20"/>
          <w:lang w:eastAsia="es-AR"/>
        </w:rPr>
      </w:pPr>
    </w:p>
    <w:p w:rsidR="00C63E32" w:rsidRPr="00C73FCE" w:rsidRDefault="00C63E32">
      <w:pPr>
        <w:pStyle w:val="Standard"/>
        <w:autoSpaceDE w:val="0"/>
        <w:spacing w:after="0" w:line="240" w:lineRule="auto"/>
        <w:jc w:val="both"/>
        <w:rPr>
          <w:rFonts w:ascii="Arial" w:hAnsi="Arial" w:cs="Arial"/>
          <w:sz w:val="24"/>
          <w:szCs w:val="24"/>
          <w:lang w:eastAsia="es-AR"/>
        </w:rPr>
      </w:pPr>
    </w:p>
    <w:p w:rsidR="00C63E32" w:rsidRPr="00C73FCE" w:rsidRDefault="00ED4F0F">
      <w:pPr>
        <w:pStyle w:val="Standard"/>
        <w:autoSpaceDE w:val="0"/>
        <w:spacing w:after="0" w:line="240" w:lineRule="auto"/>
        <w:jc w:val="both"/>
        <w:rPr>
          <w:rFonts w:ascii="Arial" w:hAnsi="Arial" w:cs="Arial"/>
          <w:b/>
          <w:sz w:val="24"/>
          <w:szCs w:val="24"/>
          <w:lang w:val="es-AR" w:eastAsia="es-AR"/>
        </w:rPr>
      </w:pPr>
      <w:r w:rsidRPr="00C73FCE">
        <w:rPr>
          <w:rFonts w:ascii="Arial" w:hAnsi="Arial" w:cs="Arial"/>
          <w:b/>
          <w:sz w:val="24"/>
          <w:szCs w:val="24"/>
          <w:lang w:val="es-AR" w:eastAsia="es-AR"/>
        </w:rPr>
        <w:t>Repaso: semana 15 (Miércoles 13 de junio)</w:t>
      </w:r>
    </w:p>
    <w:p w:rsidR="00C63E32" w:rsidRPr="00C73FCE" w:rsidRDefault="00C63E32">
      <w:pPr>
        <w:pStyle w:val="Standard"/>
        <w:autoSpaceDE w:val="0"/>
        <w:spacing w:after="0" w:line="240" w:lineRule="auto"/>
        <w:jc w:val="both"/>
        <w:rPr>
          <w:rFonts w:ascii="Arial" w:hAnsi="Arial" w:cs="Arial"/>
          <w:b/>
          <w:sz w:val="24"/>
          <w:szCs w:val="24"/>
          <w:lang w:val="es-AR" w:eastAsia="es-AR"/>
        </w:rPr>
      </w:pPr>
    </w:p>
    <w:p w:rsidR="00C63E32" w:rsidRPr="00C73FCE" w:rsidRDefault="00ED4F0F">
      <w:pPr>
        <w:pStyle w:val="Standard"/>
        <w:jc w:val="both"/>
        <w:rPr>
          <w:rFonts w:ascii="Arial" w:hAnsi="Arial" w:cs="Arial"/>
          <w:sz w:val="24"/>
          <w:szCs w:val="24"/>
        </w:rPr>
      </w:pPr>
      <w:r w:rsidRPr="00C73FCE">
        <w:rPr>
          <w:rFonts w:ascii="Arial" w:hAnsi="Arial" w:cs="Arial"/>
          <w:b/>
          <w:i/>
          <w:sz w:val="24"/>
          <w:szCs w:val="24"/>
          <w:lang w:val="es-AR" w:eastAsia="es-AR"/>
        </w:rPr>
        <w:t xml:space="preserve">Semana de exámenes finales: </w:t>
      </w:r>
      <w:r w:rsidRPr="00C73FCE">
        <w:rPr>
          <w:rFonts w:ascii="Arial" w:hAnsi="Arial" w:cs="Arial"/>
          <w:b/>
          <w:sz w:val="24"/>
          <w:szCs w:val="24"/>
          <w:lang w:val="es-AR"/>
        </w:rPr>
        <w:t>25 de junio al 13 de julio: Período de ex</w:t>
      </w:r>
      <w:bookmarkStart w:id="0" w:name="_GoBack"/>
      <w:bookmarkEnd w:id="0"/>
      <w:r w:rsidRPr="00C73FCE">
        <w:rPr>
          <w:rFonts w:ascii="Arial" w:hAnsi="Arial" w:cs="Arial"/>
          <w:b/>
          <w:sz w:val="24"/>
          <w:szCs w:val="24"/>
          <w:lang w:val="es-AR"/>
        </w:rPr>
        <w:t>ámenes finales del semestre de otoño.</w:t>
      </w:r>
    </w:p>
    <w:sectPr w:rsidR="00C63E32" w:rsidRPr="00C73FCE">
      <w:headerReference w:type="default" r:id="rId15"/>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27" w:rsidRDefault="00AF1227">
      <w:r>
        <w:separator/>
      </w:r>
    </w:p>
  </w:endnote>
  <w:endnote w:type="continuationSeparator" w:id="0">
    <w:p w:rsidR="00AF1227" w:rsidRDefault="00AF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de, Code">
    <w:charset w:val="00"/>
    <w:family w:val="swiss"/>
    <w:pitch w:val="default"/>
  </w:font>
  <w:font w:name="Minion-Regular, 'Arial Unicode">
    <w:panose1 w:val="00000000000000000000"/>
    <w:charset w:val="00"/>
    <w:family w:val="roman"/>
    <w:notTrueType/>
    <w:pitch w:val="default"/>
  </w:font>
  <w:font w:name="Sabon-Roman, 'MS Minch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27" w:rsidRDefault="00AF1227">
      <w:r>
        <w:rPr>
          <w:color w:val="000000"/>
        </w:rPr>
        <w:separator/>
      </w:r>
    </w:p>
  </w:footnote>
  <w:footnote w:type="continuationSeparator" w:id="0">
    <w:p w:rsidR="00AF1227" w:rsidRDefault="00AF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0" w:type="dxa"/>
      <w:tblInd w:w="1044" w:type="dxa"/>
      <w:tblLayout w:type="fixed"/>
      <w:tblCellMar>
        <w:left w:w="10" w:type="dxa"/>
        <w:right w:w="10" w:type="dxa"/>
      </w:tblCellMar>
      <w:tblLook w:val="0000" w:firstRow="0" w:lastRow="0" w:firstColumn="0" w:lastColumn="0" w:noHBand="0" w:noVBand="0"/>
    </w:tblPr>
    <w:tblGrid>
      <w:gridCol w:w="7568"/>
      <w:gridCol w:w="1152"/>
    </w:tblGrid>
    <w:tr w:rsidR="003D79CC">
      <w:tc>
        <w:tcPr>
          <w:tcW w:w="7568" w:type="dxa"/>
          <w:tcMar>
            <w:top w:w="0" w:type="dxa"/>
            <w:left w:w="108" w:type="dxa"/>
            <w:bottom w:w="0" w:type="dxa"/>
            <w:right w:w="108" w:type="dxa"/>
          </w:tcMar>
        </w:tcPr>
        <w:p w:rsidR="003D79CC" w:rsidRDefault="00ED4F0F">
          <w:pPr>
            <w:pStyle w:val="Encabezado"/>
            <w:jc w:val="right"/>
            <w:rPr>
              <w:b/>
              <w:bCs/>
              <w:lang w:val="es-AR"/>
            </w:rPr>
          </w:pPr>
          <w:r>
            <w:rPr>
              <w:b/>
              <w:bCs/>
              <w:lang w:val="es-AR"/>
            </w:rPr>
            <w:t>Programa Análisis de la Política Exterior Primer Semestre Otoño 2018 UDESA</w:t>
          </w:r>
        </w:p>
        <w:p w:rsidR="003D79CC" w:rsidRDefault="00ED4F0F">
          <w:pPr>
            <w:pStyle w:val="Encabezado"/>
            <w:jc w:val="right"/>
            <w:rPr>
              <w:b/>
              <w:bCs/>
              <w:lang w:val="es-AR"/>
            </w:rPr>
          </w:pPr>
          <w:proofErr w:type="spellStart"/>
          <w:r>
            <w:rPr>
              <w:b/>
              <w:bCs/>
              <w:lang w:val="es-AR"/>
            </w:rPr>
            <w:t>Corigliano</w:t>
          </w:r>
          <w:proofErr w:type="spellEnd"/>
        </w:p>
      </w:tc>
      <w:tc>
        <w:tcPr>
          <w:tcW w:w="1152" w:type="dxa"/>
          <w:tcBorders>
            <w:left w:val="single" w:sz="4" w:space="0" w:color="000000"/>
          </w:tcBorders>
          <w:tcMar>
            <w:top w:w="0" w:type="dxa"/>
            <w:left w:w="108" w:type="dxa"/>
            <w:bottom w:w="0" w:type="dxa"/>
            <w:right w:w="108" w:type="dxa"/>
          </w:tcMar>
        </w:tcPr>
        <w:p w:rsidR="003D79CC" w:rsidRDefault="00ED4F0F">
          <w:pPr>
            <w:pStyle w:val="Encabezado"/>
          </w:pPr>
          <w:r>
            <w:fldChar w:fldCharType="begin"/>
          </w:r>
          <w:r>
            <w:instrText xml:space="preserve"> PAGE </w:instrText>
          </w:r>
          <w:r>
            <w:fldChar w:fldCharType="separate"/>
          </w:r>
          <w:r w:rsidR="00C73FCE">
            <w:rPr>
              <w:noProof/>
            </w:rPr>
            <w:t>9</w:t>
          </w:r>
          <w:r>
            <w:fldChar w:fldCharType="end"/>
          </w:r>
        </w:p>
      </w:tc>
    </w:tr>
  </w:tbl>
  <w:p w:rsidR="003D79CC" w:rsidRDefault="00AF12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60B"/>
    <w:multiLevelType w:val="multilevel"/>
    <w:tmpl w:val="5582B40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3E32"/>
    <w:rsid w:val="003B0F37"/>
    <w:rsid w:val="00450474"/>
    <w:rsid w:val="008526C4"/>
    <w:rsid w:val="00AF1227"/>
    <w:rsid w:val="00C63E32"/>
    <w:rsid w:val="00C73FCE"/>
    <w:rsid w:val="00ED4F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spacing w:before="280" w:after="280" w:line="240" w:lineRule="auto"/>
      <w:outlineLvl w:val="0"/>
    </w:pPr>
    <w:rPr>
      <w:rFonts w:ascii="Times New Roman" w:eastAsia="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val="es-E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Arial" w:eastAsia="Times New Roman" w:hAnsi="Arial" w:cs="Arial"/>
      <w:b/>
      <w:sz w:val="20"/>
      <w:szCs w:val="20"/>
    </w:r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deglobo">
    <w:name w:val="Balloon Text"/>
    <w:basedOn w:val="Standard"/>
    <w:pPr>
      <w:spacing w:after="0" w:line="240" w:lineRule="auto"/>
    </w:pPr>
    <w:rPr>
      <w:rFonts w:ascii="Tahoma" w:hAnsi="Tahoma" w:cs="Tahoma"/>
      <w:sz w:val="16"/>
      <w:szCs w:val="16"/>
    </w:rPr>
  </w:style>
  <w:style w:type="paragraph" w:styleId="Textoindependiente3">
    <w:name w:val="Body Text 3"/>
    <w:basedOn w:val="Standard"/>
    <w:pPr>
      <w:spacing w:after="120"/>
    </w:pPr>
    <w:rPr>
      <w:sz w:val="16"/>
      <w:szCs w:val="16"/>
    </w:rPr>
  </w:style>
  <w:style w:type="paragraph" w:customStyle="1" w:styleId="Default">
    <w:name w:val="Default"/>
    <w:pPr>
      <w:widowControl/>
      <w:autoSpaceDE w:val="0"/>
    </w:pPr>
    <w:rPr>
      <w:rFonts w:ascii="Code, Code" w:eastAsia="Calibri" w:hAnsi="Code, Code" w:cs="Code, Code"/>
      <w:color w:val="000000"/>
      <w:lang w:val="es-ES" w:bidi="ar-SA"/>
    </w:rPr>
  </w:style>
  <w:style w:type="paragraph" w:styleId="Textoindependiente2">
    <w:name w:val="Body Text 2"/>
    <w:basedOn w:val="Standard"/>
    <w:pPr>
      <w:spacing w:after="120" w:line="480" w:lineRule="auto"/>
    </w:pPr>
  </w:style>
  <w:style w:type="paragraph" w:customStyle="1" w:styleId="Quotations">
    <w:name w:val="Quotations"/>
    <w:basedOn w:val="Standard"/>
    <w:next w:val="Standard"/>
    <w:rPr>
      <w:rFonts w:eastAsia="Times New Roman"/>
      <w:i/>
      <w:iCs/>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notapie">
    <w:name w:val="footnote text"/>
    <w:basedOn w:val="Standard"/>
    <w:rPr>
      <w:sz w:val="20"/>
      <w:szCs w:val="18"/>
    </w:rPr>
  </w:style>
  <w:style w:type="character" w:customStyle="1" w:styleId="WW8Num1z0">
    <w:name w:val="WW8Num1z0"/>
  </w:style>
  <w:style w:type="character" w:customStyle="1" w:styleId="Internetlink">
    <w:name w:val="Internet link"/>
    <w:rPr>
      <w:color w:val="0000FF"/>
      <w:u w:val="single"/>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degloboCar">
    <w:name w:val="Texto de globo Car"/>
    <w:rPr>
      <w:rFonts w:ascii="Tahoma" w:hAnsi="Tahoma" w:cs="Tahoma"/>
      <w:sz w:val="16"/>
      <w:szCs w:val="16"/>
    </w:rPr>
  </w:style>
  <w:style w:type="character" w:customStyle="1" w:styleId="text3">
    <w:name w:val="text3"/>
    <w:basedOn w:val="Fuentedeprrafopredeter"/>
  </w:style>
  <w:style w:type="character" w:customStyle="1" w:styleId="TextoindependienteCar">
    <w:name w:val="Texto independiente Car"/>
    <w:rPr>
      <w:rFonts w:ascii="Arial" w:eastAsia="Times New Roman" w:hAnsi="Arial" w:cs="Arial"/>
      <w:b/>
      <w:lang w:val="es-ES"/>
    </w:rPr>
  </w:style>
  <w:style w:type="character" w:customStyle="1" w:styleId="Textoindependiente3Car">
    <w:name w:val="Texto independiente 3 Car"/>
    <w:rPr>
      <w:sz w:val="16"/>
      <w:szCs w:val="16"/>
      <w:lang w:val="es-ES"/>
    </w:rPr>
  </w:style>
  <w:style w:type="character" w:customStyle="1" w:styleId="Textoindependiente2Car">
    <w:name w:val="Texto independiente 2 Car"/>
    <w:rPr>
      <w:sz w:val="22"/>
      <w:szCs w:val="22"/>
      <w:lang w:val="es-ES"/>
    </w:rPr>
  </w:style>
  <w:style w:type="character" w:customStyle="1" w:styleId="CitaCar">
    <w:name w:val="Cita Car"/>
    <w:rPr>
      <w:rFonts w:eastAsia="Times New Roman"/>
      <w:i/>
      <w:iCs/>
      <w:color w:val="000000"/>
      <w:sz w:val="22"/>
      <w:szCs w:val="22"/>
    </w:rPr>
  </w:style>
  <w:style w:type="character" w:customStyle="1" w:styleId="Ttulo1Car">
    <w:name w:val="Título 1 Car"/>
    <w:rPr>
      <w:rFonts w:ascii="Times New Roman" w:eastAsia="Times New Roman" w:hAnsi="Times New Roman" w:cs="Times New Roman"/>
      <w:b/>
      <w:bCs/>
      <w:kern w:val="3"/>
      <w:sz w:val="48"/>
      <w:szCs w:val="48"/>
    </w:rPr>
  </w:style>
  <w:style w:type="character" w:customStyle="1" w:styleId="apple-converted-space">
    <w:name w:val="apple-converted-space"/>
  </w:style>
  <w:style w:type="numbering" w:customStyle="1" w:styleId="WW8Num1">
    <w:name w:val="WW8Num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spacing w:before="280" w:after="280" w:line="240" w:lineRule="auto"/>
      <w:outlineLvl w:val="0"/>
    </w:pPr>
    <w:rPr>
      <w:rFonts w:ascii="Times New Roman" w:eastAsia="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val="es-E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Arial" w:eastAsia="Times New Roman" w:hAnsi="Arial" w:cs="Arial"/>
      <w:b/>
      <w:sz w:val="20"/>
      <w:szCs w:val="20"/>
    </w:r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deglobo">
    <w:name w:val="Balloon Text"/>
    <w:basedOn w:val="Standard"/>
    <w:pPr>
      <w:spacing w:after="0" w:line="240" w:lineRule="auto"/>
    </w:pPr>
    <w:rPr>
      <w:rFonts w:ascii="Tahoma" w:hAnsi="Tahoma" w:cs="Tahoma"/>
      <w:sz w:val="16"/>
      <w:szCs w:val="16"/>
    </w:rPr>
  </w:style>
  <w:style w:type="paragraph" w:styleId="Textoindependiente3">
    <w:name w:val="Body Text 3"/>
    <w:basedOn w:val="Standard"/>
    <w:pPr>
      <w:spacing w:after="120"/>
    </w:pPr>
    <w:rPr>
      <w:sz w:val="16"/>
      <w:szCs w:val="16"/>
    </w:rPr>
  </w:style>
  <w:style w:type="paragraph" w:customStyle="1" w:styleId="Default">
    <w:name w:val="Default"/>
    <w:pPr>
      <w:widowControl/>
      <w:autoSpaceDE w:val="0"/>
    </w:pPr>
    <w:rPr>
      <w:rFonts w:ascii="Code, Code" w:eastAsia="Calibri" w:hAnsi="Code, Code" w:cs="Code, Code"/>
      <w:color w:val="000000"/>
      <w:lang w:val="es-ES" w:bidi="ar-SA"/>
    </w:rPr>
  </w:style>
  <w:style w:type="paragraph" w:styleId="Textoindependiente2">
    <w:name w:val="Body Text 2"/>
    <w:basedOn w:val="Standard"/>
    <w:pPr>
      <w:spacing w:after="120" w:line="480" w:lineRule="auto"/>
    </w:pPr>
  </w:style>
  <w:style w:type="paragraph" w:customStyle="1" w:styleId="Quotations">
    <w:name w:val="Quotations"/>
    <w:basedOn w:val="Standard"/>
    <w:next w:val="Standard"/>
    <w:rPr>
      <w:rFonts w:eastAsia="Times New Roman"/>
      <w:i/>
      <w:iCs/>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notapie">
    <w:name w:val="footnote text"/>
    <w:basedOn w:val="Standard"/>
    <w:rPr>
      <w:sz w:val="20"/>
      <w:szCs w:val="18"/>
    </w:rPr>
  </w:style>
  <w:style w:type="character" w:customStyle="1" w:styleId="WW8Num1z0">
    <w:name w:val="WW8Num1z0"/>
  </w:style>
  <w:style w:type="character" w:customStyle="1" w:styleId="Internetlink">
    <w:name w:val="Internet link"/>
    <w:rPr>
      <w:color w:val="0000FF"/>
      <w:u w:val="single"/>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degloboCar">
    <w:name w:val="Texto de globo Car"/>
    <w:rPr>
      <w:rFonts w:ascii="Tahoma" w:hAnsi="Tahoma" w:cs="Tahoma"/>
      <w:sz w:val="16"/>
      <w:szCs w:val="16"/>
    </w:rPr>
  </w:style>
  <w:style w:type="character" w:customStyle="1" w:styleId="text3">
    <w:name w:val="text3"/>
    <w:basedOn w:val="Fuentedeprrafopredeter"/>
  </w:style>
  <w:style w:type="character" w:customStyle="1" w:styleId="TextoindependienteCar">
    <w:name w:val="Texto independiente Car"/>
    <w:rPr>
      <w:rFonts w:ascii="Arial" w:eastAsia="Times New Roman" w:hAnsi="Arial" w:cs="Arial"/>
      <w:b/>
      <w:lang w:val="es-ES"/>
    </w:rPr>
  </w:style>
  <w:style w:type="character" w:customStyle="1" w:styleId="Textoindependiente3Car">
    <w:name w:val="Texto independiente 3 Car"/>
    <w:rPr>
      <w:sz w:val="16"/>
      <w:szCs w:val="16"/>
      <w:lang w:val="es-ES"/>
    </w:rPr>
  </w:style>
  <w:style w:type="character" w:customStyle="1" w:styleId="Textoindependiente2Car">
    <w:name w:val="Texto independiente 2 Car"/>
    <w:rPr>
      <w:sz w:val="22"/>
      <w:szCs w:val="22"/>
      <w:lang w:val="es-ES"/>
    </w:rPr>
  </w:style>
  <w:style w:type="character" w:customStyle="1" w:styleId="CitaCar">
    <w:name w:val="Cita Car"/>
    <w:rPr>
      <w:rFonts w:eastAsia="Times New Roman"/>
      <w:i/>
      <w:iCs/>
      <w:color w:val="000000"/>
      <w:sz w:val="22"/>
      <w:szCs w:val="22"/>
    </w:rPr>
  </w:style>
  <w:style w:type="character" w:customStyle="1" w:styleId="Ttulo1Car">
    <w:name w:val="Título 1 Car"/>
    <w:rPr>
      <w:rFonts w:ascii="Times New Roman" w:eastAsia="Times New Roman" w:hAnsi="Times New Roman" w:cs="Times New Roman"/>
      <w:b/>
      <w:bCs/>
      <w:kern w:val="3"/>
      <w:sz w:val="48"/>
      <w:szCs w:val="48"/>
    </w:rPr>
  </w:style>
  <w:style w:type="character" w:customStyle="1" w:styleId="apple-converted-space">
    <w:name w:val="apple-converted-space"/>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window(%22http://asterion.udesa.edu.ar:80/F/L3QQUPYI9C4UKEAVSRUGTY96LTYTBXT7TSJPIH8JJ82P6BS8PY-00170?func=service&amp;doc_number=000045660&amp;line_number=0019&amp;service_type=TAG%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tr.ust.hk/materials/conference/inout60/Paper/PARDO_R-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opicsofmeta.wordpress.com/2013/05/28/constructing-constructivist-change-in-the-iranian-u-s-relationsh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desa.edu.ar/Unidades-Academicas/departamentos-y-escuelas/Humanidades/Prevencion-del-plagio/Que-es-el-plagio" TargetMode="External"/><Relationship Id="rId4" Type="http://schemas.openxmlformats.org/officeDocument/2006/relationships/settings" Target="settings.xml"/><Relationship Id="rId9" Type="http://schemas.openxmlformats.org/officeDocument/2006/relationships/hyperlink" Target="http://www.udesa.edu.ar/files/Institucional/Politicas_y_Procedimientos_Universidad_de_San_Andres.pdf" TargetMode="External"/><Relationship Id="rId14" Type="http://schemas.openxmlformats.org/officeDocument/2006/relationships/hyperlink" Target="javascript:open_window(%22http://asterion.udesa.edu.ar:80/F/L3QQUPYI9C4UKEAVSRUGTY96LTYTBXT7TSJPIH8JJ82P6BS8PY-00170?func=service&amp;doc_number=000045660&amp;line_number=0019&amp;service_type=TAG%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3943</Words>
  <Characters>21692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Corigliano</vt:lpstr>
    </vt:vector>
  </TitlesOfParts>
  <Company>Univ.de San Andrés</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Corigliano</dc:title>
  <dc:creator>fcorigliano</dc:creator>
  <cp:lastModifiedBy>Univ.de San Andrés</cp:lastModifiedBy>
  <cp:revision>2</cp:revision>
  <cp:lastPrinted>2011-12-01T16:12:00Z</cp:lastPrinted>
  <dcterms:created xsi:type="dcterms:W3CDTF">2017-10-27T10:26:00Z</dcterms:created>
  <dcterms:modified xsi:type="dcterms:W3CDTF">2017-10-27T10:26:00Z</dcterms:modified>
</cp:coreProperties>
</file>